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8C1BC" w14:textId="3ADD489D" w:rsidR="00A7287F" w:rsidRPr="00EA6C0C" w:rsidRDefault="00F83D90" w:rsidP="00E15EC5">
      <w:pPr>
        <w:pBdr>
          <w:top w:val="nil"/>
          <w:left w:val="nil"/>
          <w:bottom w:val="nil"/>
          <w:right w:val="nil"/>
          <w:between w:val="nil"/>
        </w:pBdr>
        <w:jc w:val="center"/>
        <w:rPr>
          <w:rFonts w:ascii="Times New Roman" w:hAnsi="Times New Roman" w:cs="Times New Roman"/>
          <w:b/>
        </w:rPr>
      </w:pPr>
      <w:bookmarkStart w:id="0" w:name="_Hlk179837791"/>
      <w:r w:rsidRPr="00F83D90">
        <w:rPr>
          <w:rFonts w:ascii="Times New Roman" w:hAnsi="Times New Roman" w:cs="Times New Roman"/>
          <w:b/>
        </w:rPr>
        <w:t>INTEGRASI ETNOSAINS BUDAYA LOKAL DALAM PEMBELAJARAN IPA: TINJAUAN LITERATUR PADA MATERI ZAT ADITIF DAN ZAT ADIKTIF</w:t>
      </w:r>
    </w:p>
    <w:p w14:paraId="203D0923" w14:textId="77777777" w:rsidR="00A7287F" w:rsidRPr="00CB3C62" w:rsidRDefault="00A7287F" w:rsidP="00A7287F">
      <w:pPr>
        <w:pStyle w:val="TeksIsi"/>
        <w:tabs>
          <w:tab w:val="left" w:pos="1560"/>
        </w:tabs>
        <w:spacing w:line="280" w:lineRule="exact"/>
        <w:jc w:val="both"/>
        <w:rPr>
          <w:rFonts w:ascii="Palatino Linotype" w:hAnsi="Palatino Linotype"/>
          <w:spacing w:val="-6"/>
          <w:sz w:val="28"/>
          <w:lang w:val="en-US"/>
        </w:rPr>
      </w:pPr>
    </w:p>
    <w:p w14:paraId="60945443" w14:textId="648CAC36" w:rsidR="00A7287F" w:rsidRPr="00CB3C62" w:rsidRDefault="00F83D90" w:rsidP="00E15EC5">
      <w:pPr>
        <w:pStyle w:val="Judul5"/>
        <w:spacing w:line="220" w:lineRule="exact"/>
        <w:rPr>
          <w:b/>
          <w:bCs/>
          <w:i w:val="0"/>
          <w:sz w:val="24"/>
          <w:lang w:val="en-US"/>
        </w:rPr>
      </w:pPr>
      <w:r w:rsidRPr="00F83D90">
        <w:rPr>
          <w:b/>
          <w:bCs/>
          <w:i w:val="0"/>
          <w:sz w:val="24"/>
          <w:lang w:val="en-US"/>
        </w:rPr>
        <w:t>Rizky Hasanah</w:t>
      </w:r>
      <w:r w:rsidRPr="00F83D90">
        <w:rPr>
          <w:b/>
          <w:bCs/>
          <w:i w:val="0"/>
          <w:sz w:val="24"/>
          <w:vertAlign w:val="superscript"/>
          <w:lang w:val="en-US"/>
        </w:rPr>
        <w:t>1</w:t>
      </w:r>
      <w:r w:rsidRPr="00F83D90">
        <w:rPr>
          <w:b/>
          <w:bCs/>
          <w:i w:val="0"/>
          <w:sz w:val="24"/>
          <w:lang w:val="en-US"/>
        </w:rPr>
        <w:t>, Ratna Tanjung</w:t>
      </w:r>
      <w:r>
        <w:rPr>
          <w:b/>
          <w:bCs/>
          <w:i w:val="0"/>
          <w:sz w:val="24"/>
          <w:vertAlign w:val="superscript"/>
          <w:lang w:val="en-US"/>
        </w:rPr>
        <w:t>2</w:t>
      </w:r>
      <w:r w:rsidRPr="00F83D90">
        <w:rPr>
          <w:b/>
          <w:bCs/>
          <w:i w:val="0"/>
          <w:sz w:val="24"/>
          <w:lang w:val="en-US"/>
        </w:rPr>
        <w:t>, Moondra Zubir</w:t>
      </w:r>
      <w:r w:rsidRPr="00F83D90">
        <w:rPr>
          <w:b/>
          <w:bCs/>
          <w:i w:val="0"/>
          <w:sz w:val="24"/>
          <w:vertAlign w:val="superscript"/>
          <w:lang w:val="en-US"/>
        </w:rPr>
        <w:t>3</w:t>
      </w:r>
      <w:r w:rsidRPr="00F83D90">
        <w:rPr>
          <w:b/>
          <w:bCs/>
          <w:i w:val="0"/>
          <w:sz w:val="24"/>
          <w:lang w:val="en-US"/>
        </w:rPr>
        <w:t>, Aswarina Nasution</w:t>
      </w:r>
      <w:r w:rsidRPr="00F83D90">
        <w:rPr>
          <w:b/>
          <w:bCs/>
          <w:i w:val="0"/>
          <w:sz w:val="24"/>
          <w:vertAlign w:val="superscript"/>
          <w:lang w:val="en-US"/>
        </w:rPr>
        <w:t>1</w:t>
      </w:r>
      <w:r w:rsidRPr="00F83D90">
        <w:rPr>
          <w:b/>
          <w:bCs/>
          <w:i w:val="0"/>
          <w:sz w:val="24"/>
          <w:lang w:val="en-US"/>
        </w:rPr>
        <w:t xml:space="preserve">, </w:t>
      </w:r>
      <w:r>
        <w:rPr>
          <w:b/>
          <w:bCs/>
          <w:i w:val="0"/>
          <w:sz w:val="24"/>
          <w:lang w:val="en-US"/>
        </w:rPr>
        <w:br/>
      </w:r>
      <w:r w:rsidRPr="00F83D90">
        <w:rPr>
          <w:b/>
          <w:bCs/>
          <w:i w:val="0"/>
          <w:sz w:val="24"/>
          <w:lang w:val="en-US"/>
        </w:rPr>
        <w:t>Aristo Hardinata</w:t>
      </w:r>
      <w:r w:rsidR="00987388" w:rsidRPr="00F83D90">
        <w:rPr>
          <w:b/>
          <w:bCs/>
          <w:i w:val="0"/>
          <w:sz w:val="24"/>
          <w:vertAlign w:val="superscript"/>
          <w:lang w:val="en-US"/>
        </w:rPr>
        <w:t>1</w:t>
      </w:r>
    </w:p>
    <w:p w14:paraId="2542A7F3" w14:textId="301631DE" w:rsidR="00F83D90" w:rsidRDefault="00F83D90" w:rsidP="00E15EC5">
      <w:pPr>
        <w:spacing w:after="0"/>
        <w:jc w:val="center"/>
        <w:rPr>
          <w:rFonts w:ascii="Palatino Linotype" w:hAnsi="Palatino Linotype" w:cs="Calibri"/>
          <w:sz w:val="20"/>
          <w:szCs w:val="20"/>
        </w:rPr>
      </w:pPr>
      <w:r w:rsidRPr="00F83D90">
        <w:rPr>
          <w:rFonts w:ascii="Palatino Linotype" w:hAnsi="Palatino Linotype" w:cs="Calibri"/>
          <w:sz w:val="20"/>
          <w:szCs w:val="20"/>
          <w:vertAlign w:val="superscript"/>
        </w:rPr>
        <w:t>1</w:t>
      </w:r>
      <w:r w:rsidRPr="00F83D90">
        <w:rPr>
          <w:rFonts w:ascii="Palatino Linotype" w:hAnsi="Palatino Linotype" w:cs="Calibri"/>
          <w:sz w:val="20"/>
          <w:szCs w:val="20"/>
        </w:rPr>
        <w:t>Departemen</w:t>
      </w:r>
      <w:r>
        <w:rPr>
          <w:rFonts w:ascii="Palatino Linotype" w:hAnsi="Palatino Linotype" w:cs="Calibri"/>
          <w:sz w:val="20"/>
          <w:szCs w:val="20"/>
        </w:rPr>
        <w:t xml:space="preserve"> </w:t>
      </w:r>
      <w:r w:rsidR="00A7287F" w:rsidRPr="00CB3C62">
        <w:rPr>
          <w:rFonts w:ascii="Palatino Linotype" w:hAnsi="Palatino Linotype" w:cs="Calibri"/>
          <w:sz w:val="20"/>
          <w:szCs w:val="20"/>
        </w:rPr>
        <w:t>Biologi, Fakultas Matematika dan Ilmu Pengetahuan Alam. Universitas Negeri Medan</w:t>
      </w:r>
    </w:p>
    <w:p w14:paraId="49CF779B" w14:textId="650A72CB" w:rsidR="00F83D90" w:rsidRDefault="00F83D90" w:rsidP="00E15EC5">
      <w:pPr>
        <w:spacing w:after="0"/>
        <w:jc w:val="center"/>
        <w:rPr>
          <w:rFonts w:ascii="Palatino Linotype" w:hAnsi="Palatino Linotype" w:cs="Calibri"/>
          <w:sz w:val="20"/>
          <w:szCs w:val="20"/>
        </w:rPr>
      </w:pPr>
      <w:r w:rsidRPr="00F83D90">
        <w:rPr>
          <w:rFonts w:ascii="Palatino Linotype" w:hAnsi="Palatino Linotype" w:cs="Calibri"/>
          <w:sz w:val="20"/>
          <w:szCs w:val="20"/>
          <w:vertAlign w:val="superscript"/>
        </w:rPr>
        <w:t>2</w:t>
      </w:r>
      <w:r w:rsidRPr="00F83D90">
        <w:rPr>
          <w:rFonts w:ascii="Palatino Linotype" w:hAnsi="Palatino Linotype" w:cs="Calibri"/>
          <w:sz w:val="20"/>
          <w:szCs w:val="20"/>
        </w:rPr>
        <w:t xml:space="preserve">Departemen </w:t>
      </w:r>
      <w:r>
        <w:rPr>
          <w:rFonts w:ascii="Palatino Linotype" w:hAnsi="Palatino Linotype" w:cs="Calibri"/>
          <w:sz w:val="20"/>
          <w:szCs w:val="20"/>
        </w:rPr>
        <w:t>Fisika</w:t>
      </w:r>
      <w:r w:rsidRPr="00F83D90">
        <w:rPr>
          <w:rFonts w:ascii="Palatino Linotype" w:hAnsi="Palatino Linotype" w:cs="Calibri"/>
          <w:sz w:val="20"/>
          <w:szCs w:val="20"/>
        </w:rPr>
        <w:t>, Fakultas Matematika dan Ilmu Pengetahuan Alam. Universitas Negeri Medan</w:t>
      </w:r>
    </w:p>
    <w:p w14:paraId="642E0716" w14:textId="5CE2C8D6" w:rsidR="00F83D90" w:rsidRDefault="00F83D90" w:rsidP="00E15EC5">
      <w:pPr>
        <w:spacing w:after="0"/>
        <w:jc w:val="center"/>
        <w:rPr>
          <w:rFonts w:ascii="Palatino Linotype" w:hAnsi="Palatino Linotype" w:cs="Calibri"/>
          <w:sz w:val="20"/>
          <w:szCs w:val="20"/>
        </w:rPr>
      </w:pPr>
      <w:r w:rsidRPr="00F83D90">
        <w:rPr>
          <w:rFonts w:ascii="Palatino Linotype" w:hAnsi="Palatino Linotype" w:cs="Calibri"/>
          <w:sz w:val="20"/>
          <w:szCs w:val="20"/>
          <w:vertAlign w:val="superscript"/>
        </w:rPr>
        <w:t>3</w:t>
      </w:r>
      <w:r w:rsidRPr="00F83D90">
        <w:rPr>
          <w:rFonts w:ascii="Palatino Linotype" w:hAnsi="Palatino Linotype" w:cs="Calibri"/>
          <w:sz w:val="20"/>
          <w:szCs w:val="20"/>
        </w:rPr>
        <w:t xml:space="preserve">Departemen </w:t>
      </w:r>
      <w:r>
        <w:rPr>
          <w:rFonts w:ascii="Palatino Linotype" w:hAnsi="Palatino Linotype" w:cs="Calibri"/>
          <w:sz w:val="20"/>
          <w:szCs w:val="20"/>
        </w:rPr>
        <w:t>Kimia</w:t>
      </w:r>
      <w:r w:rsidRPr="00F83D90">
        <w:rPr>
          <w:rFonts w:ascii="Palatino Linotype" w:hAnsi="Palatino Linotype" w:cs="Calibri"/>
          <w:sz w:val="20"/>
          <w:szCs w:val="20"/>
        </w:rPr>
        <w:t>, Fakultas Matematika dan Ilmu Pengetahuan Alam. Universitas Negeri Medan</w:t>
      </w:r>
    </w:p>
    <w:p w14:paraId="3571724C" w14:textId="7730C6AC" w:rsidR="00A7287F" w:rsidRPr="00CB3C62" w:rsidRDefault="00A7287F" w:rsidP="00E15EC5">
      <w:pPr>
        <w:spacing w:after="0"/>
        <w:jc w:val="center"/>
        <w:rPr>
          <w:rFonts w:ascii="Palatino Linotype" w:hAnsi="Palatino Linotype" w:cs="Calibri"/>
          <w:sz w:val="20"/>
          <w:szCs w:val="20"/>
        </w:rPr>
      </w:pPr>
      <w:r w:rsidRPr="00CB3C62">
        <w:rPr>
          <w:rFonts w:ascii="Palatino Linotype" w:hAnsi="Palatino Linotype" w:cs="Calibri"/>
          <w:sz w:val="20"/>
          <w:szCs w:val="20"/>
        </w:rPr>
        <w:t>Jl. Willem Iskandar Psr. V Medan Estate, Medan, Indonesia, 20221</w:t>
      </w:r>
    </w:p>
    <w:p w14:paraId="4958B1B8" w14:textId="77777777" w:rsidR="00F83D90" w:rsidRPr="00F83D90" w:rsidRDefault="00A7287F" w:rsidP="00F83D90">
      <w:pPr>
        <w:pStyle w:val="Judul5"/>
        <w:spacing w:line="220" w:lineRule="exact"/>
        <w:rPr>
          <w:rFonts w:cs="Calibri"/>
          <w:i w:val="0"/>
          <w:iCs/>
          <w:sz w:val="20"/>
          <w:szCs w:val="20"/>
          <w:lang w:val="id"/>
        </w:rPr>
      </w:pPr>
      <w:r w:rsidRPr="00F83D90">
        <w:rPr>
          <w:rFonts w:cs="Calibri"/>
          <w:b/>
          <w:bCs/>
          <w:i w:val="0"/>
          <w:iCs/>
          <w:sz w:val="20"/>
          <w:szCs w:val="20"/>
          <w:lang w:val="en-GB"/>
        </w:rPr>
        <w:t xml:space="preserve">Email </w:t>
      </w:r>
      <w:r w:rsidR="00E15EC5" w:rsidRPr="00F83D90">
        <w:rPr>
          <w:rFonts w:cs="Calibri"/>
          <w:b/>
          <w:bCs/>
          <w:i w:val="0"/>
          <w:iCs/>
          <w:sz w:val="20"/>
          <w:szCs w:val="20"/>
          <w:lang w:val="en-GB"/>
        </w:rPr>
        <w:t>Korespondensi</w:t>
      </w:r>
      <w:r w:rsidRPr="00F83D90">
        <w:rPr>
          <w:rFonts w:cs="Calibri"/>
          <w:i w:val="0"/>
          <w:iCs/>
          <w:sz w:val="20"/>
          <w:szCs w:val="20"/>
        </w:rPr>
        <w:t xml:space="preserve">: </w:t>
      </w:r>
      <w:hyperlink r:id="rId8">
        <w:r w:rsidR="00F83D90" w:rsidRPr="00F83D90">
          <w:rPr>
            <w:rStyle w:val="Hyperlink"/>
            <w:rFonts w:cs="Calibri"/>
            <w:i w:val="0"/>
            <w:iCs/>
            <w:sz w:val="20"/>
            <w:szCs w:val="20"/>
            <w:lang w:val="id"/>
          </w:rPr>
          <w:t>rizkyhasanah.4193151021@mhs.unimed.ac.id</w:t>
        </w:r>
      </w:hyperlink>
    </w:p>
    <w:p w14:paraId="3DF07FDF" w14:textId="6AA6C478" w:rsidR="00A7287F" w:rsidRPr="00F83D90" w:rsidRDefault="00A7287F" w:rsidP="00F83D90">
      <w:pPr>
        <w:pStyle w:val="Judul5"/>
        <w:spacing w:line="220" w:lineRule="exact"/>
        <w:jc w:val="left"/>
        <w:rPr>
          <w:i w:val="0"/>
          <w:iCs/>
          <w:sz w:val="20"/>
          <w:szCs w:val="20"/>
        </w:rPr>
      </w:pPr>
    </w:p>
    <w:p w14:paraId="21E8F9A8" w14:textId="77777777" w:rsidR="00A7287F" w:rsidRPr="00CB3C62" w:rsidRDefault="00A7287F" w:rsidP="00A7287F">
      <w:pPr>
        <w:pStyle w:val="HTMLSudahDiformat"/>
        <w:ind w:right="1984"/>
        <w:jc w:val="both"/>
        <w:rPr>
          <w:rFonts w:ascii="Palatino Linotype" w:hAnsi="Palatino Linotype"/>
          <w:b/>
          <w:bCs/>
          <w:sz w:val="22"/>
          <w:szCs w:val="22"/>
        </w:rPr>
      </w:pPr>
    </w:p>
    <w:p w14:paraId="5DDF6240" w14:textId="2EA8794D" w:rsidR="00E15EC5" w:rsidRDefault="00A7287F" w:rsidP="005F0692">
      <w:pPr>
        <w:pStyle w:val="HTMLSudahDiformat"/>
        <w:tabs>
          <w:tab w:val="clear" w:pos="916"/>
          <w:tab w:val="clear" w:pos="1832"/>
          <w:tab w:val="clear" w:pos="2748"/>
          <w:tab w:val="clear" w:pos="3664"/>
          <w:tab w:val="clear" w:pos="4580"/>
          <w:tab w:val="clear" w:pos="5496"/>
          <w:tab w:val="clear" w:pos="6412"/>
          <w:tab w:val="clear" w:pos="7328"/>
        </w:tabs>
        <w:ind w:right="-2"/>
        <w:jc w:val="center"/>
        <w:rPr>
          <w:rFonts w:ascii="Palatino Linotype" w:hAnsi="Palatino Linotype"/>
          <w:lang w:val="en"/>
        </w:rPr>
      </w:pPr>
      <w:r w:rsidRPr="00CB3C62">
        <w:rPr>
          <w:rFonts w:ascii="Palatino Linotype" w:hAnsi="Palatino Linotype"/>
          <w:b/>
          <w:bCs/>
          <w:sz w:val="22"/>
          <w:szCs w:val="22"/>
          <w:lang w:val="en"/>
        </w:rPr>
        <w:t>Abstract</w:t>
      </w:r>
    </w:p>
    <w:p w14:paraId="01BE67DE" w14:textId="5E932E51" w:rsidR="00A7287F" w:rsidRDefault="00F83D90" w:rsidP="00E15EC5">
      <w:pPr>
        <w:pStyle w:val="HTMLSudahDiformat"/>
        <w:tabs>
          <w:tab w:val="clear" w:pos="916"/>
          <w:tab w:val="clear" w:pos="1832"/>
          <w:tab w:val="clear" w:pos="2748"/>
          <w:tab w:val="clear" w:pos="3664"/>
          <w:tab w:val="clear" w:pos="4580"/>
          <w:tab w:val="clear" w:pos="5496"/>
          <w:tab w:val="clear" w:pos="6412"/>
          <w:tab w:val="clear" w:pos="7328"/>
        </w:tabs>
        <w:ind w:right="-1"/>
        <w:jc w:val="both"/>
        <w:rPr>
          <w:rFonts w:ascii="Palatino Linotype" w:hAnsi="Palatino Linotype"/>
          <w:lang w:val="en-US"/>
        </w:rPr>
      </w:pPr>
      <w:r w:rsidRPr="00F83D90">
        <w:rPr>
          <w:rFonts w:ascii="Palatino Linotype" w:hAnsi="Palatino Linotype"/>
          <w:lang w:val="en-US"/>
        </w:rPr>
        <w:t xml:space="preserve">Science education requires an approach capable of linking scientific concepts with the culture and experiences of students to make learning more meaningful and contextual. The integration of local cultural ethnoscience can connect local cultural knowledge with formal science. This study aims to analyze research results related to ethnoscience integration in science learning, focusing on the connection of local food culture to additive and addictive substances. The method utilized is the </w:t>
      </w:r>
      <w:r w:rsidRPr="00F83D90">
        <w:rPr>
          <w:rFonts w:ascii="Palatino Linotype" w:hAnsi="Palatino Linotype"/>
          <w:i/>
          <w:iCs/>
          <w:lang w:val="en-US"/>
        </w:rPr>
        <w:t>Integrative Literature Review</w:t>
      </w:r>
      <w:r w:rsidRPr="00F83D90">
        <w:rPr>
          <w:rFonts w:ascii="Palatino Linotype" w:hAnsi="Palatino Linotype"/>
          <w:lang w:val="en-US"/>
        </w:rPr>
        <w:t xml:space="preserve"> (Whittemore and Knafl, 2005) by analyzing 18 articles published between 2015 and 2025 relevant to the topics of ethnoscience, science education, and additive alongside addictive substances. The synthesis results indicate three main research themes, namely (1) the development of ethnoscience based teaching materials, (2) the application of contextual learning approaches based on local culture, and (3) the integration of cultural values and character within the science curriculum. The majority of studies are descriptive and have not directly tested the effectiveness of ethnoscience application in the classroom. Furthermore, most research topics still focus on food production processes involving temperature, heat, and physical or chemical changes, while studies extensively discussing additive and addictive substances remain limited. This study asserts the importance of developing a local food culture ethnoscience based science learning model that directly connects the concepts of additive and addictive substances within the </w:t>
      </w:r>
      <w:r w:rsidR="00987388" w:rsidRPr="00987388">
        <w:rPr>
          <w:rFonts w:ascii="Palatino Linotype" w:hAnsi="Palatino Linotype"/>
          <w:lang w:val="id"/>
        </w:rPr>
        <w:t>Merdeka</w:t>
      </w:r>
      <w:r w:rsidR="00987388">
        <w:rPr>
          <w:rFonts w:ascii="Palatino Linotype" w:hAnsi="Palatino Linotype"/>
          <w:lang w:val="id"/>
        </w:rPr>
        <w:t xml:space="preserve"> </w:t>
      </w:r>
      <w:r w:rsidRPr="00F83D90">
        <w:rPr>
          <w:rFonts w:ascii="Palatino Linotype" w:hAnsi="Palatino Linotype"/>
          <w:lang w:val="en-US"/>
        </w:rPr>
        <w:t>Curriculum framework to strengthen student scientific literacy and cultural character.</w:t>
      </w:r>
    </w:p>
    <w:p w14:paraId="28984DC0" w14:textId="77777777" w:rsidR="00EA6C0C" w:rsidRDefault="00EA6C0C" w:rsidP="00E15EC5">
      <w:pPr>
        <w:pStyle w:val="HTMLSudahDiformat"/>
        <w:tabs>
          <w:tab w:val="clear" w:pos="916"/>
          <w:tab w:val="clear" w:pos="1832"/>
          <w:tab w:val="clear" w:pos="2748"/>
          <w:tab w:val="clear" w:pos="3664"/>
          <w:tab w:val="clear" w:pos="4580"/>
          <w:tab w:val="clear" w:pos="5496"/>
          <w:tab w:val="clear" w:pos="6412"/>
          <w:tab w:val="clear" w:pos="7328"/>
        </w:tabs>
        <w:ind w:right="-1"/>
        <w:jc w:val="both"/>
        <w:rPr>
          <w:rFonts w:ascii="Palatino Linotype" w:hAnsi="Palatino Linotype"/>
          <w:lang w:val="en-US"/>
        </w:rPr>
      </w:pPr>
    </w:p>
    <w:p w14:paraId="1DC96AEB" w14:textId="77777777" w:rsidR="00E15EC5" w:rsidRPr="00EA6C0C" w:rsidRDefault="00E15EC5" w:rsidP="00E15EC5">
      <w:pPr>
        <w:pStyle w:val="Judul6"/>
        <w:ind w:left="720"/>
        <w:rPr>
          <w:rFonts w:ascii="Palatino Linotype" w:hAnsi="Palatino Linotype"/>
          <w:spacing w:val="-6"/>
          <w:sz w:val="20"/>
          <w:szCs w:val="20"/>
        </w:rPr>
      </w:pPr>
      <w:r w:rsidRPr="00EA6C0C">
        <w:rPr>
          <w:rFonts w:ascii="Palatino Linotype" w:hAnsi="Palatino Linotype"/>
          <w:spacing w:val="-6"/>
          <w:sz w:val="20"/>
          <w:szCs w:val="20"/>
        </w:rPr>
        <w:t>Keywords</w:t>
      </w:r>
      <w:r w:rsidRPr="00EA6C0C">
        <w:rPr>
          <w:rFonts w:ascii="Palatino Linotype" w:hAnsi="Palatino Linotype"/>
          <w:sz w:val="20"/>
          <w:szCs w:val="20"/>
        </w:rPr>
        <w:t>:</w:t>
      </w:r>
      <w:r w:rsidRPr="00EA6C0C">
        <w:rPr>
          <w:rFonts w:ascii="Palatino Linotype" w:hAnsi="Palatino Linotype"/>
          <w:spacing w:val="-6"/>
          <w:sz w:val="20"/>
          <w:szCs w:val="20"/>
        </w:rPr>
        <w:t xml:space="preserve"> </w:t>
      </w:r>
    </w:p>
    <w:p w14:paraId="441CE3D7" w14:textId="77777777" w:rsidR="000B15B0" w:rsidRDefault="000B15B0" w:rsidP="00E15EC5">
      <w:pPr>
        <w:pBdr>
          <w:top w:val="nil"/>
          <w:left w:val="nil"/>
          <w:bottom w:val="nil"/>
          <w:right w:val="nil"/>
          <w:between w:val="nil"/>
        </w:pBdr>
        <w:spacing w:after="0" w:line="240" w:lineRule="auto"/>
        <w:jc w:val="right"/>
        <w:rPr>
          <w:rFonts w:ascii="Palatino Linotype" w:hAnsi="Palatino Linotype"/>
          <w:i/>
          <w:sz w:val="20"/>
          <w:szCs w:val="20"/>
        </w:rPr>
      </w:pPr>
      <w:r w:rsidRPr="000B15B0">
        <w:rPr>
          <w:rFonts w:ascii="Palatino Linotype" w:hAnsi="Palatino Linotype"/>
          <w:i/>
          <w:sz w:val="20"/>
          <w:szCs w:val="20"/>
        </w:rPr>
        <w:t>Additive Substances</w:t>
      </w:r>
      <w:r>
        <w:rPr>
          <w:rFonts w:ascii="Palatino Linotype" w:hAnsi="Palatino Linotype"/>
          <w:i/>
          <w:sz w:val="20"/>
          <w:szCs w:val="20"/>
        </w:rPr>
        <w:t>,</w:t>
      </w:r>
    </w:p>
    <w:p w14:paraId="2FCA6615" w14:textId="77777777" w:rsidR="000B15B0" w:rsidRDefault="000B15B0" w:rsidP="00E15EC5">
      <w:pPr>
        <w:pBdr>
          <w:top w:val="nil"/>
          <w:left w:val="nil"/>
          <w:bottom w:val="nil"/>
          <w:right w:val="nil"/>
          <w:between w:val="nil"/>
        </w:pBdr>
        <w:spacing w:after="0" w:line="240" w:lineRule="auto"/>
        <w:jc w:val="right"/>
        <w:rPr>
          <w:rFonts w:ascii="Palatino Linotype" w:hAnsi="Palatino Linotype"/>
          <w:i/>
          <w:sz w:val="20"/>
          <w:szCs w:val="20"/>
        </w:rPr>
      </w:pPr>
      <w:r w:rsidRPr="000B15B0">
        <w:rPr>
          <w:rFonts w:ascii="Palatino Linotype" w:hAnsi="Palatino Linotype"/>
          <w:i/>
          <w:sz w:val="20"/>
          <w:szCs w:val="20"/>
        </w:rPr>
        <w:t xml:space="preserve"> Ethnoscience</w:t>
      </w:r>
      <w:r>
        <w:rPr>
          <w:rFonts w:ascii="Palatino Linotype" w:hAnsi="Palatino Linotype"/>
          <w:i/>
          <w:sz w:val="20"/>
          <w:szCs w:val="20"/>
        </w:rPr>
        <w:t>,</w:t>
      </w:r>
    </w:p>
    <w:p w14:paraId="7C37BA6F" w14:textId="77777777" w:rsidR="000B15B0" w:rsidRDefault="000B15B0" w:rsidP="00E15EC5">
      <w:pPr>
        <w:pBdr>
          <w:top w:val="nil"/>
          <w:left w:val="nil"/>
          <w:bottom w:val="nil"/>
          <w:right w:val="nil"/>
          <w:between w:val="nil"/>
        </w:pBdr>
        <w:spacing w:after="0" w:line="240" w:lineRule="auto"/>
        <w:jc w:val="right"/>
        <w:rPr>
          <w:rFonts w:ascii="Palatino Linotype" w:hAnsi="Palatino Linotype"/>
          <w:i/>
          <w:sz w:val="20"/>
          <w:szCs w:val="20"/>
        </w:rPr>
      </w:pPr>
      <w:r w:rsidRPr="000B15B0">
        <w:rPr>
          <w:rFonts w:ascii="Palatino Linotype" w:hAnsi="Palatino Linotype"/>
          <w:i/>
          <w:sz w:val="20"/>
          <w:szCs w:val="20"/>
        </w:rPr>
        <w:t xml:space="preserve"> Literature Review</w:t>
      </w:r>
      <w:r>
        <w:rPr>
          <w:rFonts w:ascii="Palatino Linotype" w:hAnsi="Palatino Linotype"/>
          <w:i/>
          <w:sz w:val="20"/>
          <w:szCs w:val="20"/>
        </w:rPr>
        <w:t>,</w:t>
      </w:r>
    </w:p>
    <w:p w14:paraId="774C3CB6" w14:textId="4B7742A3" w:rsidR="00A7287F" w:rsidRPr="00E15EC5" w:rsidRDefault="000B15B0" w:rsidP="00E15EC5">
      <w:pPr>
        <w:pBdr>
          <w:top w:val="nil"/>
          <w:left w:val="nil"/>
          <w:bottom w:val="nil"/>
          <w:right w:val="nil"/>
          <w:between w:val="nil"/>
        </w:pBdr>
        <w:spacing w:after="0" w:line="240" w:lineRule="auto"/>
        <w:jc w:val="right"/>
        <w:rPr>
          <w:rFonts w:ascii="Palatino Linotype" w:hAnsi="Palatino Linotype"/>
          <w:b/>
          <w:bCs/>
          <w:color w:val="000000"/>
          <w:sz w:val="20"/>
          <w:szCs w:val="20"/>
        </w:rPr>
      </w:pPr>
      <w:r w:rsidRPr="000B15B0">
        <w:rPr>
          <w:rFonts w:ascii="Palatino Linotype" w:hAnsi="Palatino Linotype"/>
          <w:i/>
          <w:sz w:val="20"/>
          <w:szCs w:val="20"/>
        </w:rPr>
        <w:t xml:space="preserve"> Science Education</w:t>
      </w:r>
      <w:r w:rsidR="00E15EC5">
        <w:rPr>
          <w:rFonts w:ascii="Palatino Linotype" w:hAnsi="Palatino Linotype"/>
          <w:i/>
          <w:spacing w:val="-2"/>
          <w:sz w:val="20"/>
          <w:szCs w:val="20"/>
        </w:rPr>
        <w:t>.</w:t>
      </w:r>
      <w:bookmarkEnd w:id="0"/>
    </w:p>
    <w:p w14:paraId="2C0A76A7" w14:textId="77777777" w:rsidR="00A7287F" w:rsidRPr="00CB3C62" w:rsidRDefault="00A7287F" w:rsidP="00A7287F">
      <w:pPr>
        <w:pStyle w:val="HTMLSudahDiformat"/>
        <w:ind w:right="1984"/>
        <w:jc w:val="both"/>
        <w:rPr>
          <w:rFonts w:ascii="Palatino Linotype" w:hAnsi="Palatino Linotype"/>
        </w:rPr>
      </w:pPr>
    </w:p>
    <w:p w14:paraId="2876A362" w14:textId="77777777" w:rsidR="00A7287F" w:rsidRPr="00CB3C62" w:rsidRDefault="00A7287F" w:rsidP="00AD13A5">
      <w:pPr>
        <w:pStyle w:val="IndenTeksIsi2"/>
        <w:spacing w:line="276" w:lineRule="auto"/>
        <w:ind w:left="0"/>
        <w:rPr>
          <w:rFonts w:ascii="Palatino Linotype" w:hAnsi="Palatino Linotype"/>
          <w:spacing w:val="-6"/>
          <w:sz w:val="20"/>
        </w:rPr>
      </w:pPr>
      <w:r w:rsidRPr="00CB3C62">
        <w:rPr>
          <w:rFonts w:ascii="Palatino Linotype" w:hAnsi="Palatino Linotype"/>
          <w:b/>
          <w:bCs/>
          <w:spacing w:val="-6"/>
        </w:rPr>
        <w:t>Pendahuluan</w:t>
      </w:r>
    </w:p>
    <w:p w14:paraId="024AA6DF" w14:textId="138E0A96" w:rsidR="00A7287F" w:rsidRPr="00CB3C62" w:rsidRDefault="000B15B0" w:rsidP="00472F90">
      <w:pPr>
        <w:pBdr>
          <w:top w:val="nil"/>
          <w:left w:val="nil"/>
          <w:bottom w:val="nil"/>
          <w:right w:val="nil"/>
          <w:between w:val="nil"/>
        </w:pBdr>
        <w:spacing w:after="0" w:line="240" w:lineRule="auto"/>
        <w:ind w:firstLine="720"/>
        <w:jc w:val="both"/>
        <w:rPr>
          <w:rFonts w:ascii="Palatino Linotype" w:hAnsi="Palatino Linotype"/>
          <w:sz w:val="20"/>
          <w:szCs w:val="20"/>
        </w:rPr>
      </w:pPr>
      <w:r w:rsidRPr="000B15B0">
        <w:rPr>
          <w:rFonts w:ascii="Palatino Linotype" w:hAnsi="Palatino Linotype"/>
          <w:sz w:val="20"/>
          <w:szCs w:val="20"/>
          <w:lang w:val="id"/>
        </w:rPr>
        <w:t>IPA (Ilmu Pengetahuan Alam) merupakan disiplin ilmu yang berhubungan dengan proses memperoleh pengetahuan tentang alam melalui metode ilmiah yang sistematis. Disiplin ini mencakup pemahaman terhadap berbagai fakta, konsep, dan prinsip yang dihasilkan dari proses penemuan ilmiah, sehingga memiliki peran penting dalam pengembangan pengetahuan dan pendidikan (Agustin dan Munthofi’ah, 2019). Pembelajaran Ilmu Pengetahuan Alam (IPA) di tingkat Sekolah Menengah Pertama (SMP) dikembangkan sebagai mata pelajaran sains terpadu (</w:t>
      </w:r>
      <w:r w:rsidRPr="000B15B0">
        <w:rPr>
          <w:rFonts w:ascii="Palatino Linotype" w:hAnsi="Palatino Linotype"/>
          <w:i/>
          <w:sz w:val="20"/>
          <w:szCs w:val="20"/>
          <w:lang w:val="id"/>
        </w:rPr>
        <w:t>integrative science</w:t>
      </w:r>
      <w:r w:rsidRPr="000B15B0">
        <w:rPr>
          <w:rFonts w:ascii="Palatino Linotype" w:hAnsi="Palatino Linotype"/>
          <w:sz w:val="20"/>
          <w:szCs w:val="20"/>
          <w:lang w:val="id"/>
        </w:rPr>
        <w:t xml:space="preserve">), bukan sekadar sebagai cabang ilmu yang terpisah. Dalam penyajiannya, IPA tidak diajarkan secara terpisah antara </w:t>
      </w:r>
      <w:r>
        <w:rPr>
          <w:rFonts w:ascii="Palatino Linotype" w:hAnsi="Palatino Linotype"/>
          <w:sz w:val="20"/>
          <w:szCs w:val="20"/>
          <w:lang w:val="id"/>
        </w:rPr>
        <w:br/>
      </w:r>
      <w:r>
        <w:rPr>
          <w:rFonts w:ascii="Palatino Linotype" w:hAnsi="Palatino Linotype"/>
          <w:sz w:val="20"/>
          <w:szCs w:val="20"/>
          <w:lang w:val="id"/>
        </w:rPr>
        <w:br/>
      </w:r>
      <w:r w:rsidRPr="000B15B0">
        <w:rPr>
          <w:rFonts w:ascii="Palatino Linotype" w:hAnsi="Palatino Linotype"/>
          <w:sz w:val="20"/>
          <w:szCs w:val="20"/>
          <w:lang w:val="id"/>
        </w:rPr>
        <w:lastRenderedPageBreak/>
        <w:t xml:space="preserve">fisika, kimia, dan biologi, melainkan disusun dalam bentuk pembelajaran yang menekankan keterpaduan konsep. Hal ini sejalan dengan capaian hasil pembelajaran yang telah mencakup seluruh aspek IPA, serta dirancang untuk mengembangkan kemampuan berpikir, kepekaan, dan sikap peduli peserta didik terhadap lingkungan melalui penerapan konsep-konsep ilmiah dalam kehidupan sehari-hari dan contoh-contoh yang nyata (Yusup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2021).</w:t>
      </w:r>
    </w:p>
    <w:p w14:paraId="04F0588F" w14:textId="61692268" w:rsidR="00A7287F" w:rsidRPr="000B15B0" w:rsidRDefault="000B15B0" w:rsidP="000B15B0">
      <w:pPr>
        <w:pBdr>
          <w:top w:val="nil"/>
          <w:left w:val="nil"/>
          <w:bottom w:val="nil"/>
          <w:right w:val="nil"/>
          <w:between w:val="nil"/>
        </w:pBdr>
        <w:spacing w:after="0" w:line="240" w:lineRule="auto"/>
        <w:ind w:firstLine="720"/>
        <w:jc w:val="both"/>
        <w:rPr>
          <w:rFonts w:ascii="Palatino Linotype" w:hAnsi="Palatino Linotype"/>
          <w:sz w:val="20"/>
          <w:szCs w:val="20"/>
          <w:lang w:val="id"/>
        </w:rPr>
      </w:pPr>
      <w:r w:rsidRPr="000B15B0">
        <w:rPr>
          <w:rFonts w:ascii="Palatino Linotype" w:hAnsi="Palatino Linotype"/>
          <w:sz w:val="20"/>
          <w:szCs w:val="20"/>
          <w:lang w:val="id"/>
        </w:rPr>
        <w:t xml:space="preserve">Realitanya, penggunaan bahan ajar pemerintah yang bersifat umum membuat pembelajaran kurang kontekstual terhadap lingkungan peserta didik, sehingga menghambat pemahaman dan penyerapan materi (Ayushandra </w:t>
      </w:r>
      <w:r>
        <w:rPr>
          <w:rFonts w:ascii="Palatino Linotype" w:hAnsi="Palatino Linotype"/>
          <w:sz w:val="20"/>
          <w:szCs w:val="20"/>
          <w:lang w:val="id"/>
        </w:rPr>
        <w:t>&amp;</w:t>
      </w:r>
      <w:r w:rsidRPr="000B15B0">
        <w:rPr>
          <w:rFonts w:ascii="Palatino Linotype" w:hAnsi="Palatino Linotype"/>
          <w:sz w:val="20"/>
          <w:szCs w:val="20"/>
          <w:lang w:val="id"/>
        </w:rPr>
        <w:t xml:space="preserve"> Wuryastuti, 2022). Pembelajaran kontekstual pada hakikatnya merupakan pendekatan yang menekankan keterkaitan bermakna antara pengetahuan yang dipelajari dengan realitas kehidupan peserta didik, termasuk aspek pribadi, sosial, dan budaya yang melingkupinya (Amreta </w:t>
      </w:r>
      <w:r>
        <w:rPr>
          <w:rFonts w:ascii="Palatino Linotype" w:hAnsi="Palatino Linotype"/>
          <w:sz w:val="20"/>
          <w:szCs w:val="20"/>
          <w:lang w:val="id"/>
        </w:rPr>
        <w:t>&amp;</w:t>
      </w:r>
      <w:r w:rsidRPr="000B15B0">
        <w:rPr>
          <w:rFonts w:ascii="Palatino Linotype" w:hAnsi="Palatino Linotype"/>
          <w:sz w:val="20"/>
          <w:szCs w:val="20"/>
          <w:lang w:val="id"/>
        </w:rPr>
        <w:t xml:space="preserve"> Utsman, 2020). Pendekatan kontekstual berhubungan erat dengan literasi sains karena menempatkan siswa dalam konteks lingkungan nyata, yang mendorong pemahaman materi dan keterkaitan dengan pengetahuan yang telah dimiliki (Sari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xml:space="preserve">., 2022). Integrasi antara konsep sains dan wawasan lingkungan dalam pembelajaran IPA dapat meningkatkan makna serta relevansi proses belajar (Syukur </w:t>
      </w:r>
      <w:r>
        <w:rPr>
          <w:rFonts w:ascii="Palatino Linotype" w:hAnsi="Palatino Linotype"/>
          <w:sz w:val="20"/>
          <w:szCs w:val="20"/>
          <w:lang w:val="id"/>
        </w:rPr>
        <w:t>&amp;</w:t>
      </w:r>
      <w:r w:rsidRPr="000B15B0">
        <w:rPr>
          <w:rFonts w:ascii="Palatino Linotype" w:hAnsi="Palatino Linotype"/>
          <w:sz w:val="20"/>
          <w:szCs w:val="20"/>
          <w:lang w:val="id"/>
        </w:rPr>
        <w:t xml:space="preserve"> Sutrisno, 2016).</w:t>
      </w:r>
    </w:p>
    <w:p w14:paraId="13822B7D" w14:textId="53C78C5E" w:rsidR="00A7287F" w:rsidRPr="00CB3C62" w:rsidRDefault="000B15B0" w:rsidP="00472F90">
      <w:pPr>
        <w:pBdr>
          <w:top w:val="nil"/>
          <w:left w:val="nil"/>
          <w:bottom w:val="nil"/>
          <w:right w:val="nil"/>
          <w:between w:val="nil"/>
        </w:pBdr>
        <w:spacing w:after="0" w:line="240" w:lineRule="auto"/>
        <w:ind w:firstLine="720"/>
        <w:jc w:val="both"/>
        <w:rPr>
          <w:rFonts w:ascii="Palatino Linotype" w:hAnsi="Palatino Linotype"/>
          <w:sz w:val="20"/>
          <w:szCs w:val="20"/>
        </w:rPr>
      </w:pPr>
      <w:r w:rsidRPr="000B15B0">
        <w:rPr>
          <w:rFonts w:ascii="Palatino Linotype" w:hAnsi="Palatino Linotype"/>
          <w:sz w:val="20"/>
          <w:szCs w:val="20"/>
          <w:lang w:val="id"/>
        </w:rPr>
        <w:t xml:space="preserve">Pembelajaran bermakna dapat dicapai dengan menggabungkan nilai-nilai budaya dalam kegiatan belajar, serta merekonstruksi pengetahuan lokal menjadi bentuk pengetahuan ilmiah yang relevan dan signifikan (Sawitri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xml:space="preserve">., 2019). Rekonstruksi nilai-nilai budaya dan sains asli ini dapat dikatakan sebagai pendekatan etnosains yang diintegrasikan dalam pembelajaran IPA (Mukti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xml:space="preserve">., 2022).Etnosains berfokus pada hubungan antara pengetahuan lokal masyarakat dan pengetahuan ilmiah, dengan tujuan menumbuhkan kecintaan terhadap budaya bangsa serta meningkatkan pemahaman peserta didik terhadap budaya dan potensi daerahnya (Siregar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2021). Integrasi etnosains dipandang sebagai pendekatan strategis dalam mengembangkan nilai-nilai kearifan lokal di diri peserta didik (Nuralita, 2020).</w:t>
      </w:r>
      <w:r w:rsidR="00A7287F" w:rsidRPr="00CB3C62">
        <w:rPr>
          <w:rFonts w:ascii="Palatino Linotype" w:hAnsi="Palatino Linotype"/>
          <w:sz w:val="20"/>
          <w:szCs w:val="20"/>
        </w:rPr>
        <w:t xml:space="preserve"> </w:t>
      </w:r>
    </w:p>
    <w:p w14:paraId="03CB1419" w14:textId="0F5A3B1A" w:rsidR="00A7287F" w:rsidRPr="00CB3C62" w:rsidRDefault="000B15B0" w:rsidP="00472F90">
      <w:pPr>
        <w:pBdr>
          <w:top w:val="nil"/>
          <w:left w:val="nil"/>
          <w:bottom w:val="nil"/>
          <w:right w:val="nil"/>
          <w:between w:val="nil"/>
        </w:pBdr>
        <w:spacing w:after="0" w:line="240" w:lineRule="auto"/>
        <w:ind w:firstLine="720"/>
        <w:jc w:val="both"/>
        <w:rPr>
          <w:rFonts w:ascii="Palatino Linotype" w:hAnsi="Palatino Linotype"/>
          <w:sz w:val="20"/>
          <w:szCs w:val="20"/>
        </w:rPr>
      </w:pPr>
      <w:r w:rsidRPr="000B15B0">
        <w:rPr>
          <w:rFonts w:ascii="Palatino Linotype" w:hAnsi="Palatino Linotype"/>
          <w:sz w:val="20"/>
          <w:szCs w:val="20"/>
          <w:lang w:val="id"/>
        </w:rPr>
        <w:t xml:space="preserve">Kajian terhadap pengetahuan sains lokal yang terkandung dalam kearifan daerah masih tergolong terbatas (Ananda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xml:space="preserve">., 2025). Fokus penelitian mengenai zat aditif dan zat adiktif masih sangat terbatas, yang tercermin dari kebiasaan peserta didik mengonsumsi jajanan secara sembarangan tanpa memperhatikan kandungan gizi dan efek kesehatannya (Fitriya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xml:space="preserve">., 2025). Penerapan konsep budaya pangan lokal dan makanan tradisional dalam pembelajaran IPA berpotensi memperkuat relevansi pembelajaran dengan kehidupan nyata peserta didik, serta menumbuhkan pemahaman ilmiah dan keterlibatan yang lebih tinggi (Kumala </w:t>
      </w:r>
      <w:r w:rsidR="00826BA7" w:rsidRPr="00826BA7">
        <w:rPr>
          <w:rFonts w:ascii="Palatino Linotype" w:hAnsi="Palatino Linotype"/>
          <w:i/>
          <w:iCs/>
          <w:sz w:val="20"/>
          <w:szCs w:val="20"/>
          <w:lang w:val="id"/>
        </w:rPr>
        <w:t>et al</w:t>
      </w:r>
      <w:r w:rsidRPr="000B15B0">
        <w:rPr>
          <w:rFonts w:ascii="Palatino Linotype" w:hAnsi="Palatino Linotype"/>
          <w:sz w:val="20"/>
          <w:szCs w:val="20"/>
          <w:lang w:val="id"/>
        </w:rPr>
        <w:t>., 2020). Kajian integrasi etnosains budaya lokal dalam pembelajaran IPA ini bertujuan untuk menganalisis tren dan fokus penelitian terkait integrasi etnosains budaya lokal dalam pembelajaran IPA, mengidentifikasi bentuk penerapan dan kontribusinya pada materi zat aditif dan zat adiktif, menelaah keterbatasan penelitian terdahulu, serta mengusulkan arah pengembangan pembelajaran IPA berbasis etnosains budaya pangan lokal.</w:t>
      </w:r>
    </w:p>
    <w:p w14:paraId="15A463D5" w14:textId="77777777" w:rsidR="00A7287F" w:rsidRPr="00383C68" w:rsidRDefault="00A7287F" w:rsidP="00472F90">
      <w:pPr>
        <w:pStyle w:val="IndenTeksIsi2"/>
        <w:spacing w:after="120" w:line="240" w:lineRule="auto"/>
        <w:ind w:left="0"/>
        <w:rPr>
          <w:rFonts w:ascii="Palatino Linotype" w:hAnsi="Palatino Linotype"/>
          <w:b/>
          <w:bCs/>
          <w:spacing w:val="-6"/>
          <w:sz w:val="20"/>
          <w:szCs w:val="16"/>
          <w:lang w:val="id-ID"/>
        </w:rPr>
      </w:pPr>
    </w:p>
    <w:p w14:paraId="5E96ACDB" w14:textId="77777777" w:rsidR="00A7287F" w:rsidRPr="00CB3C62" w:rsidRDefault="00A7287F" w:rsidP="00472F90">
      <w:pPr>
        <w:pStyle w:val="IndenTeksIsi2"/>
        <w:spacing w:after="120" w:line="240" w:lineRule="auto"/>
        <w:ind w:left="0"/>
        <w:rPr>
          <w:rFonts w:ascii="Palatino Linotype" w:hAnsi="Palatino Linotype"/>
          <w:b/>
          <w:bCs/>
          <w:spacing w:val="-6"/>
        </w:rPr>
      </w:pPr>
      <w:r w:rsidRPr="00CB3C62">
        <w:rPr>
          <w:rFonts w:ascii="Palatino Linotype" w:hAnsi="Palatino Linotype"/>
          <w:b/>
          <w:bCs/>
          <w:spacing w:val="-6"/>
          <w:lang w:val="id-ID"/>
        </w:rPr>
        <w:t>Metode Penelitian</w:t>
      </w:r>
    </w:p>
    <w:p w14:paraId="344B1960" w14:textId="49064172" w:rsidR="00AD13A5" w:rsidRDefault="000B15B0" w:rsidP="000B15B0">
      <w:pPr>
        <w:pBdr>
          <w:top w:val="nil"/>
          <w:left w:val="nil"/>
          <w:bottom w:val="nil"/>
          <w:right w:val="nil"/>
          <w:between w:val="nil"/>
        </w:pBdr>
        <w:spacing w:after="0" w:line="240" w:lineRule="auto"/>
        <w:ind w:firstLine="720"/>
        <w:jc w:val="both"/>
        <w:rPr>
          <w:rFonts w:ascii="Palatino Linotype" w:hAnsi="Palatino Linotype"/>
          <w:sz w:val="20"/>
          <w:szCs w:val="20"/>
        </w:rPr>
      </w:pPr>
      <w:r w:rsidRPr="000B15B0">
        <w:rPr>
          <w:rFonts w:ascii="Palatino Linotype" w:hAnsi="Palatino Linotype"/>
          <w:sz w:val="20"/>
          <w:szCs w:val="20"/>
          <w:lang w:val="id"/>
        </w:rPr>
        <w:t xml:space="preserve">Penelitian ini menggunakan pendekatan </w:t>
      </w:r>
      <w:r w:rsidRPr="000B15B0">
        <w:rPr>
          <w:rFonts w:ascii="Palatino Linotype" w:hAnsi="Palatino Linotype"/>
          <w:i/>
          <w:sz w:val="20"/>
          <w:szCs w:val="20"/>
          <w:lang w:val="id"/>
        </w:rPr>
        <w:t xml:space="preserve">Integrative Literature Review </w:t>
      </w:r>
      <w:r w:rsidRPr="000B15B0">
        <w:rPr>
          <w:rFonts w:ascii="Palatino Linotype" w:hAnsi="Palatino Linotype"/>
          <w:sz w:val="20"/>
          <w:szCs w:val="20"/>
          <w:lang w:val="id"/>
        </w:rPr>
        <w:t>(</w:t>
      </w:r>
      <w:r w:rsidRPr="000B15B0">
        <w:rPr>
          <w:rFonts w:ascii="Palatino Linotype" w:hAnsi="Palatino Linotype"/>
          <w:i/>
          <w:sz w:val="20"/>
          <w:szCs w:val="20"/>
          <w:lang w:val="id"/>
        </w:rPr>
        <w:t>ILR</w:t>
      </w:r>
      <w:r w:rsidRPr="000B15B0">
        <w:rPr>
          <w:rFonts w:ascii="Palatino Linotype" w:hAnsi="Palatino Linotype"/>
          <w:sz w:val="20"/>
          <w:szCs w:val="20"/>
          <w:lang w:val="id"/>
        </w:rPr>
        <w:t>) dengan mengacu pada kerangka kerja yang dikemukakan oleh Whittemore &amp; Knafl (2005). Pendekata</w:t>
      </w:r>
      <w:r>
        <w:rPr>
          <w:rFonts w:ascii="Palatino Linotype" w:hAnsi="Palatino Linotype"/>
          <w:sz w:val="20"/>
          <w:szCs w:val="20"/>
          <w:lang w:val="id"/>
        </w:rPr>
        <w:t xml:space="preserve">n </w:t>
      </w:r>
      <w:r w:rsidRPr="000B15B0">
        <w:rPr>
          <w:rFonts w:ascii="Palatino Linotype" w:hAnsi="Palatino Linotype"/>
          <w:i/>
          <w:sz w:val="20"/>
          <w:szCs w:val="20"/>
          <w:lang w:val="id"/>
        </w:rPr>
        <w:t xml:space="preserve">ILR </w:t>
      </w:r>
      <w:r w:rsidRPr="000B15B0">
        <w:rPr>
          <w:rFonts w:ascii="Palatino Linotype" w:hAnsi="Palatino Linotype"/>
          <w:sz w:val="20"/>
          <w:szCs w:val="20"/>
          <w:lang w:val="id"/>
        </w:rPr>
        <w:t>dipilih karena memberikan peluang untuk mengintegrasikan berbagai hasil penelitian empiris dan</w:t>
      </w:r>
      <w:r>
        <w:rPr>
          <w:rFonts w:ascii="Palatino Linotype" w:hAnsi="Palatino Linotype"/>
          <w:sz w:val="20"/>
          <w:szCs w:val="20"/>
          <w:lang w:val="id"/>
        </w:rPr>
        <w:t xml:space="preserve"> </w:t>
      </w:r>
      <w:r w:rsidRPr="000B15B0">
        <w:rPr>
          <w:rFonts w:ascii="Palatino Linotype" w:hAnsi="Palatino Linotype"/>
          <w:sz w:val="20"/>
          <w:szCs w:val="20"/>
          <w:lang w:val="id"/>
        </w:rPr>
        <w:t>teoretis secara komprehensif, sehingga memungkinkan pengembangan pemahaman konseptual yang lebih mendalam mengenai topik integrasi etnosains dan budaya lokal dalam pembelajaran IPA. Proses penelitian dilakukan melalui lima tahapan utama, yaitu (1) identifikasi masalah dan perumusan pertanyaan penelitian, (2) pencarian literatur, (3) evaluasi dan seleksi data, (4) analisis dan sintesis data, serta (5) penyajian hasil sintesis.</w:t>
      </w:r>
      <w:r w:rsidR="00AD13A5" w:rsidRPr="00CB3C62">
        <w:rPr>
          <w:rFonts w:ascii="Palatino Linotype" w:hAnsi="Palatino Linotype"/>
          <w:sz w:val="20"/>
          <w:szCs w:val="20"/>
        </w:rPr>
        <w:t xml:space="preserve"> </w:t>
      </w:r>
    </w:p>
    <w:p w14:paraId="46ACC442" w14:textId="77777777" w:rsidR="00383C68" w:rsidRPr="00CB3C62" w:rsidRDefault="00383C68" w:rsidP="000B15B0">
      <w:pPr>
        <w:pBdr>
          <w:top w:val="nil"/>
          <w:left w:val="nil"/>
          <w:bottom w:val="nil"/>
          <w:right w:val="nil"/>
          <w:between w:val="nil"/>
        </w:pBdr>
        <w:spacing w:after="0" w:line="240" w:lineRule="auto"/>
        <w:ind w:firstLine="720"/>
        <w:jc w:val="both"/>
        <w:rPr>
          <w:rFonts w:ascii="Palatino Linotype" w:hAnsi="Palatino Linotype"/>
          <w:sz w:val="20"/>
          <w:szCs w:val="20"/>
        </w:rPr>
      </w:pPr>
    </w:p>
    <w:p w14:paraId="40194A72" w14:textId="71DCC9E6" w:rsidR="00AD13A5" w:rsidRPr="00CB3C62" w:rsidRDefault="000B15B0" w:rsidP="00472F90">
      <w:pPr>
        <w:pBdr>
          <w:top w:val="nil"/>
          <w:left w:val="nil"/>
          <w:bottom w:val="nil"/>
          <w:right w:val="nil"/>
          <w:between w:val="nil"/>
        </w:pBdr>
        <w:spacing w:after="0" w:line="240" w:lineRule="auto"/>
        <w:jc w:val="both"/>
        <w:rPr>
          <w:rFonts w:ascii="Palatino Linotype" w:hAnsi="Palatino Linotype"/>
          <w:b/>
          <w:bCs/>
          <w:sz w:val="20"/>
          <w:szCs w:val="20"/>
        </w:rPr>
      </w:pPr>
      <w:r w:rsidRPr="000B15B0">
        <w:rPr>
          <w:rFonts w:ascii="Palatino Linotype" w:hAnsi="Palatino Linotype"/>
          <w:b/>
          <w:bCs/>
          <w:sz w:val="20"/>
          <w:szCs w:val="20"/>
          <w:lang w:val="id"/>
        </w:rPr>
        <w:lastRenderedPageBreak/>
        <w:t>Identifikasi Masalah dan Perumusan Pertanyaan Penelitian</w:t>
      </w:r>
    </w:p>
    <w:p w14:paraId="2549D7B3" w14:textId="127D790B" w:rsidR="00AD13A5" w:rsidRPr="00CB3C62" w:rsidRDefault="000B15B0" w:rsidP="00987388">
      <w:pPr>
        <w:pBdr>
          <w:top w:val="nil"/>
          <w:left w:val="nil"/>
          <w:bottom w:val="nil"/>
          <w:right w:val="nil"/>
          <w:between w:val="nil"/>
        </w:pBdr>
        <w:spacing w:after="120" w:line="240" w:lineRule="auto"/>
        <w:ind w:firstLine="720"/>
        <w:jc w:val="both"/>
        <w:rPr>
          <w:rFonts w:ascii="Palatino Linotype" w:hAnsi="Palatino Linotype"/>
          <w:sz w:val="20"/>
          <w:szCs w:val="20"/>
          <w:shd w:val="clear" w:color="auto" w:fill="FFFFFF"/>
        </w:rPr>
      </w:pPr>
      <w:r w:rsidRPr="000B15B0">
        <w:rPr>
          <w:rFonts w:ascii="Palatino Linotype" w:hAnsi="Palatino Linotype"/>
          <w:sz w:val="20"/>
          <w:szCs w:val="20"/>
          <w:shd w:val="clear" w:color="auto" w:fill="FFFFFF"/>
          <w:lang w:val="id"/>
        </w:rPr>
        <w:t>Tahap pertama bertujuan untuk menentukan fokus dan arah kajian berdasarkan permasalahan penelitian yang telah diidentifikasi. Peneliti meninjau kesenjangan literatur terkait integrasi etnosains dan budaya lokal dalam pembelajaran IPA, kemudian merumuskan pertanyaan penelitian yang bersifat eksploratif untuk memandu pencarian dan sintesis literatur. Pertanyaan penelitian difokuskan pada bagaimana konsep etnosains dan kearifan lokal diintegrasikan dalam pembelajaran IPA, khususnya pada konteks materi zat aditif dan bahan pangan di tingkat SMP.</w:t>
      </w:r>
    </w:p>
    <w:p w14:paraId="1CE4B12A" w14:textId="3786F48A" w:rsidR="00AD13A5" w:rsidRPr="00CB3C62" w:rsidRDefault="000B15B0" w:rsidP="00472F90">
      <w:pPr>
        <w:pBdr>
          <w:top w:val="nil"/>
          <w:left w:val="nil"/>
          <w:bottom w:val="nil"/>
          <w:right w:val="nil"/>
          <w:between w:val="nil"/>
        </w:pBdr>
        <w:spacing w:after="0" w:line="240" w:lineRule="auto"/>
        <w:jc w:val="both"/>
        <w:rPr>
          <w:rFonts w:ascii="Palatino Linotype" w:hAnsi="Palatino Linotype"/>
          <w:b/>
          <w:sz w:val="20"/>
          <w:szCs w:val="20"/>
          <w:shd w:val="clear" w:color="auto" w:fill="FFFFFF"/>
        </w:rPr>
      </w:pPr>
      <w:r w:rsidRPr="000B15B0">
        <w:rPr>
          <w:rFonts w:ascii="Palatino Linotype" w:hAnsi="Palatino Linotype"/>
          <w:b/>
          <w:sz w:val="20"/>
          <w:szCs w:val="20"/>
          <w:shd w:val="clear" w:color="auto" w:fill="FFFFFF"/>
          <w:lang w:val="id"/>
        </w:rPr>
        <w:t>Pencarian Literatur</w:t>
      </w:r>
    </w:p>
    <w:p w14:paraId="1A673EA2" w14:textId="50AB43A7" w:rsidR="000B15B0" w:rsidRPr="000B15B0" w:rsidRDefault="000B15B0" w:rsidP="000B15B0">
      <w:pPr>
        <w:pBdr>
          <w:top w:val="nil"/>
          <w:left w:val="nil"/>
          <w:bottom w:val="nil"/>
          <w:right w:val="nil"/>
          <w:between w:val="nil"/>
        </w:pBdr>
        <w:spacing w:after="0" w:line="240" w:lineRule="auto"/>
        <w:ind w:firstLine="720"/>
        <w:jc w:val="both"/>
        <w:rPr>
          <w:rFonts w:ascii="Palatino Linotype" w:hAnsi="Palatino Linotype"/>
          <w:sz w:val="20"/>
          <w:szCs w:val="20"/>
          <w:shd w:val="clear" w:color="auto" w:fill="FFFFFF"/>
          <w:lang w:val="id"/>
        </w:rPr>
      </w:pPr>
      <w:r w:rsidRPr="000B15B0">
        <w:rPr>
          <w:rFonts w:ascii="Palatino Linotype" w:hAnsi="Palatino Linotype"/>
          <w:sz w:val="20"/>
          <w:szCs w:val="20"/>
          <w:shd w:val="clear" w:color="auto" w:fill="FFFFFF"/>
          <w:lang w:val="id"/>
        </w:rPr>
        <w:t xml:space="preserve">Tahap kedua melibatkan proses pencarian literatur secara sistematis menggunakan perangkat </w:t>
      </w:r>
      <w:r w:rsidRPr="000B15B0">
        <w:rPr>
          <w:rFonts w:ascii="Palatino Linotype" w:hAnsi="Palatino Linotype"/>
          <w:i/>
          <w:sz w:val="20"/>
          <w:szCs w:val="20"/>
          <w:shd w:val="clear" w:color="auto" w:fill="FFFFFF"/>
          <w:lang w:val="id"/>
        </w:rPr>
        <w:t xml:space="preserve">Publish or Perish </w:t>
      </w:r>
      <w:r w:rsidRPr="000B15B0">
        <w:rPr>
          <w:rFonts w:ascii="Palatino Linotype" w:hAnsi="Palatino Linotype"/>
          <w:sz w:val="20"/>
          <w:szCs w:val="20"/>
          <w:shd w:val="clear" w:color="auto" w:fill="FFFFFF"/>
          <w:lang w:val="id"/>
        </w:rPr>
        <w:t xml:space="preserve">dengan basis data </w:t>
      </w:r>
      <w:r w:rsidRPr="000B15B0">
        <w:rPr>
          <w:rFonts w:ascii="Palatino Linotype" w:hAnsi="Palatino Linotype"/>
          <w:i/>
          <w:sz w:val="20"/>
          <w:szCs w:val="20"/>
          <w:shd w:val="clear" w:color="auto" w:fill="FFFFFF"/>
          <w:lang w:val="id"/>
        </w:rPr>
        <w:t xml:space="preserve">Crossref </w:t>
      </w:r>
      <w:r w:rsidRPr="000B15B0">
        <w:rPr>
          <w:rFonts w:ascii="Palatino Linotype" w:hAnsi="Palatino Linotype"/>
          <w:sz w:val="20"/>
          <w:szCs w:val="20"/>
          <w:shd w:val="clear" w:color="auto" w:fill="FFFFFF"/>
          <w:lang w:val="id"/>
        </w:rPr>
        <w:t xml:space="preserve">dan </w:t>
      </w:r>
      <w:r w:rsidRPr="000B15B0">
        <w:rPr>
          <w:rFonts w:ascii="Palatino Linotype" w:hAnsi="Palatino Linotype"/>
          <w:i/>
          <w:sz w:val="20"/>
          <w:szCs w:val="20"/>
          <w:shd w:val="clear" w:color="auto" w:fill="FFFFFF"/>
          <w:lang w:val="id"/>
        </w:rPr>
        <w:t>Google Scholar</w:t>
      </w:r>
      <w:r w:rsidRPr="000B15B0">
        <w:rPr>
          <w:rFonts w:ascii="Palatino Linotype" w:hAnsi="Palatino Linotype"/>
          <w:sz w:val="20"/>
          <w:szCs w:val="20"/>
          <w:shd w:val="clear" w:color="auto" w:fill="FFFFFF"/>
          <w:lang w:val="id"/>
        </w:rPr>
        <w:t>. Pencarian dilakukan pada periode September</w:t>
      </w:r>
      <w:r>
        <w:rPr>
          <w:rFonts w:ascii="Palatino Linotype" w:hAnsi="Palatino Linotype"/>
          <w:sz w:val="20"/>
          <w:szCs w:val="20"/>
          <w:shd w:val="clear" w:color="auto" w:fill="FFFFFF"/>
          <w:lang w:val="id"/>
        </w:rPr>
        <w:t xml:space="preserve"> - </w:t>
      </w:r>
      <w:r w:rsidRPr="000B15B0">
        <w:rPr>
          <w:rFonts w:ascii="Palatino Linotype" w:hAnsi="Palatino Linotype"/>
          <w:sz w:val="20"/>
          <w:szCs w:val="20"/>
          <w:shd w:val="clear" w:color="auto" w:fill="FFFFFF"/>
          <w:lang w:val="id"/>
        </w:rPr>
        <w:t>Oktober 2025 dengan menggunakan kombinasi kata kunci: “Etnosains”, “Budaya Lokal”, “Pembelajaran IPA”, “Zat Aditif”, “Kearifan Lokal”, dan “Bahan Pangan”.</w:t>
      </w:r>
    </w:p>
    <w:p w14:paraId="0C6D6882" w14:textId="58AD474D" w:rsidR="00AD13A5" w:rsidRPr="000B15B0" w:rsidRDefault="000B15B0" w:rsidP="000B15B0">
      <w:pPr>
        <w:pBdr>
          <w:top w:val="nil"/>
          <w:left w:val="nil"/>
          <w:bottom w:val="nil"/>
          <w:right w:val="nil"/>
          <w:between w:val="nil"/>
        </w:pBdr>
        <w:spacing w:after="0" w:line="240" w:lineRule="auto"/>
        <w:ind w:firstLine="720"/>
        <w:jc w:val="both"/>
        <w:rPr>
          <w:rFonts w:ascii="Palatino Linotype" w:hAnsi="Palatino Linotype"/>
          <w:sz w:val="20"/>
          <w:szCs w:val="20"/>
          <w:shd w:val="clear" w:color="auto" w:fill="FFFFFF"/>
          <w:lang w:val="id"/>
        </w:rPr>
      </w:pPr>
      <w:r w:rsidRPr="000B15B0">
        <w:rPr>
          <w:rFonts w:ascii="Palatino Linotype" w:hAnsi="Palatino Linotype"/>
          <w:sz w:val="20"/>
          <w:szCs w:val="20"/>
          <w:shd w:val="clear" w:color="auto" w:fill="FFFFFF"/>
          <w:lang w:val="id"/>
        </w:rPr>
        <w:t xml:space="preserve">Kombinasi kata kunci tersebut menghasilkan 200 artikel dari </w:t>
      </w:r>
      <w:r w:rsidRPr="000B15B0">
        <w:rPr>
          <w:rFonts w:ascii="Palatino Linotype" w:hAnsi="Palatino Linotype"/>
          <w:i/>
          <w:sz w:val="20"/>
          <w:szCs w:val="20"/>
          <w:shd w:val="clear" w:color="auto" w:fill="FFFFFF"/>
          <w:lang w:val="id"/>
        </w:rPr>
        <w:t xml:space="preserve">Crossref </w:t>
      </w:r>
      <w:r w:rsidRPr="000B15B0">
        <w:rPr>
          <w:rFonts w:ascii="Palatino Linotype" w:hAnsi="Palatino Linotype"/>
          <w:sz w:val="20"/>
          <w:szCs w:val="20"/>
          <w:shd w:val="clear" w:color="auto" w:fill="FFFFFF"/>
          <w:lang w:val="id"/>
        </w:rPr>
        <w:t xml:space="preserve">dan 102 artikel dari </w:t>
      </w:r>
      <w:r w:rsidRPr="000B15B0">
        <w:rPr>
          <w:rFonts w:ascii="Palatino Linotype" w:hAnsi="Palatino Linotype"/>
          <w:i/>
          <w:sz w:val="20"/>
          <w:szCs w:val="20"/>
          <w:shd w:val="clear" w:color="auto" w:fill="FFFFFF"/>
          <w:lang w:val="id"/>
        </w:rPr>
        <w:t>Google Scholar</w:t>
      </w:r>
      <w:r w:rsidRPr="000B15B0">
        <w:rPr>
          <w:rFonts w:ascii="Palatino Linotype" w:hAnsi="Palatino Linotype"/>
          <w:sz w:val="20"/>
          <w:szCs w:val="20"/>
          <w:shd w:val="clear" w:color="auto" w:fill="FFFFFF"/>
          <w:lang w:val="id"/>
        </w:rPr>
        <w:t xml:space="preserve">, sehingga total diperoleh 302 artikel awal. Semua data hasil pencarian diekspor dalam format </w:t>
      </w:r>
      <w:r w:rsidRPr="000B15B0">
        <w:rPr>
          <w:rFonts w:ascii="Palatino Linotype" w:hAnsi="Palatino Linotype"/>
          <w:i/>
          <w:sz w:val="20"/>
          <w:szCs w:val="20"/>
          <w:shd w:val="clear" w:color="auto" w:fill="FFFFFF"/>
          <w:lang w:val="id"/>
        </w:rPr>
        <w:t xml:space="preserve">.csv </w:t>
      </w:r>
      <w:r w:rsidRPr="000B15B0">
        <w:rPr>
          <w:rFonts w:ascii="Palatino Linotype" w:hAnsi="Palatino Linotype"/>
          <w:sz w:val="20"/>
          <w:szCs w:val="20"/>
          <w:shd w:val="clear" w:color="auto" w:fill="FFFFFF"/>
          <w:lang w:val="id"/>
        </w:rPr>
        <w:t>untuk memudahkan proses seleksi dan analisis pada tahap berikutnya.</w:t>
      </w:r>
    </w:p>
    <w:p w14:paraId="0A30530F" w14:textId="61442B71" w:rsidR="000B15B0" w:rsidRPr="00383C68" w:rsidRDefault="000B15B0" w:rsidP="000B15B0">
      <w:pPr>
        <w:pStyle w:val="TeksIsi"/>
        <w:spacing w:before="134"/>
        <w:ind w:left="141"/>
        <w:rPr>
          <w:rFonts w:ascii="Palatino Linotype" w:hAnsi="Palatino Linotype"/>
          <w:b w:val="0"/>
          <w:bCs w:val="0"/>
          <w:sz w:val="20"/>
          <w:szCs w:val="20"/>
        </w:rPr>
      </w:pPr>
      <w:r w:rsidRPr="000B15B0">
        <w:rPr>
          <w:rFonts w:ascii="Palatino Linotype" w:hAnsi="Palatino Linotype"/>
          <w:sz w:val="20"/>
          <w:szCs w:val="20"/>
        </w:rPr>
        <w:t>Tabel</w:t>
      </w:r>
      <w:r w:rsidRPr="000B15B0">
        <w:rPr>
          <w:rFonts w:ascii="Palatino Linotype" w:hAnsi="Palatino Linotype"/>
          <w:spacing w:val="-7"/>
          <w:sz w:val="20"/>
          <w:szCs w:val="20"/>
        </w:rPr>
        <w:t xml:space="preserve"> </w:t>
      </w:r>
      <w:r w:rsidRPr="000B15B0">
        <w:rPr>
          <w:rFonts w:ascii="Palatino Linotype" w:hAnsi="Palatino Linotype"/>
          <w:sz w:val="20"/>
          <w:szCs w:val="20"/>
        </w:rPr>
        <w:t>1.</w:t>
      </w:r>
      <w:r w:rsidRPr="000B15B0">
        <w:rPr>
          <w:rFonts w:ascii="Palatino Linotype" w:hAnsi="Palatino Linotype"/>
          <w:spacing w:val="5"/>
          <w:sz w:val="20"/>
          <w:szCs w:val="20"/>
        </w:rPr>
        <w:t xml:space="preserve"> </w:t>
      </w:r>
      <w:r w:rsidRPr="00383C68">
        <w:rPr>
          <w:rFonts w:ascii="Palatino Linotype" w:hAnsi="Palatino Linotype"/>
          <w:b w:val="0"/>
          <w:bCs w:val="0"/>
          <w:sz w:val="20"/>
          <w:szCs w:val="20"/>
        </w:rPr>
        <w:t>Strategi</w:t>
      </w:r>
      <w:r w:rsidRPr="00383C68">
        <w:rPr>
          <w:rFonts w:ascii="Palatino Linotype" w:hAnsi="Palatino Linotype"/>
          <w:b w:val="0"/>
          <w:bCs w:val="0"/>
          <w:spacing w:val="-6"/>
          <w:sz w:val="20"/>
          <w:szCs w:val="20"/>
        </w:rPr>
        <w:t xml:space="preserve"> </w:t>
      </w:r>
      <w:r w:rsidR="00383C68" w:rsidRPr="00383C68">
        <w:rPr>
          <w:rFonts w:ascii="Palatino Linotype" w:hAnsi="Palatino Linotype"/>
          <w:b w:val="0"/>
          <w:bCs w:val="0"/>
          <w:sz w:val="20"/>
          <w:szCs w:val="20"/>
        </w:rPr>
        <w:t>Pencarian</w:t>
      </w:r>
      <w:r w:rsidR="00383C68" w:rsidRPr="00383C68">
        <w:rPr>
          <w:rFonts w:ascii="Palatino Linotype" w:hAnsi="Palatino Linotype"/>
          <w:b w:val="0"/>
          <w:bCs w:val="0"/>
          <w:spacing w:val="3"/>
          <w:sz w:val="20"/>
          <w:szCs w:val="20"/>
        </w:rPr>
        <w:t xml:space="preserve"> </w:t>
      </w:r>
      <w:r w:rsidR="00383C68" w:rsidRPr="00383C68">
        <w:rPr>
          <w:rFonts w:ascii="Palatino Linotype" w:hAnsi="Palatino Linotype"/>
          <w:b w:val="0"/>
          <w:bCs w:val="0"/>
          <w:spacing w:val="-2"/>
          <w:sz w:val="20"/>
          <w:szCs w:val="20"/>
        </w:rPr>
        <w:t>Literatur</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560"/>
        <w:gridCol w:w="2693"/>
        <w:gridCol w:w="2061"/>
        <w:gridCol w:w="1812"/>
      </w:tblGrid>
      <w:tr w:rsidR="000B15B0" w:rsidRPr="000B15B0" w14:paraId="28F8B81B" w14:textId="77777777" w:rsidTr="009C236A">
        <w:trPr>
          <w:trHeight w:val="255"/>
        </w:trPr>
        <w:tc>
          <w:tcPr>
            <w:tcW w:w="1134" w:type="dxa"/>
            <w:vAlign w:val="center"/>
          </w:tcPr>
          <w:p w14:paraId="7AEF168D" w14:textId="77777777" w:rsidR="000B15B0" w:rsidRPr="000B15B0" w:rsidRDefault="000B15B0" w:rsidP="000B15B0">
            <w:pPr>
              <w:pStyle w:val="TableParagraph"/>
              <w:spacing w:line="240" w:lineRule="auto"/>
              <w:ind w:left="22" w:right="23"/>
              <w:jc w:val="center"/>
              <w:rPr>
                <w:rFonts w:ascii="Palatino Linotype" w:hAnsi="Palatino Linotype"/>
                <w:b/>
                <w:i/>
                <w:sz w:val="20"/>
                <w:szCs w:val="18"/>
              </w:rPr>
            </w:pPr>
            <w:r w:rsidRPr="000B15B0">
              <w:rPr>
                <w:rFonts w:ascii="Palatino Linotype" w:hAnsi="Palatino Linotype"/>
                <w:b/>
                <w:i/>
                <w:spacing w:val="-2"/>
                <w:sz w:val="20"/>
                <w:szCs w:val="18"/>
              </w:rPr>
              <w:t>Database</w:t>
            </w:r>
          </w:p>
        </w:tc>
        <w:tc>
          <w:tcPr>
            <w:tcW w:w="1560" w:type="dxa"/>
            <w:vAlign w:val="center"/>
          </w:tcPr>
          <w:p w14:paraId="41411097" w14:textId="359339DA" w:rsidR="000B15B0" w:rsidRPr="000B15B0" w:rsidRDefault="000B15B0" w:rsidP="009C236A">
            <w:pPr>
              <w:pStyle w:val="TableParagraph"/>
              <w:spacing w:line="240" w:lineRule="auto"/>
              <w:ind w:right="-10"/>
              <w:jc w:val="center"/>
              <w:rPr>
                <w:rFonts w:ascii="Palatino Linotype" w:hAnsi="Palatino Linotype"/>
                <w:b/>
                <w:sz w:val="20"/>
                <w:szCs w:val="18"/>
              </w:rPr>
            </w:pPr>
            <w:r w:rsidRPr="000B15B0">
              <w:rPr>
                <w:rFonts w:ascii="Palatino Linotype" w:hAnsi="Palatino Linotype"/>
                <w:b/>
                <w:spacing w:val="-2"/>
                <w:sz w:val="20"/>
                <w:szCs w:val="18"/>
              </w:rPr>
              <w:t>Periode</w:t>
            </w:r>
            <w:r w:rsidR="009C236A">
              <w:rPr>
                <w:rFonts w:ascii="Palatino Linotype" w:hAnsi="Palatino Linotype"/>
                <w:b/>
                <w:spacing w:val="-2"/>
                <w:sz w:val="20"/>
                <w:szCs w:val="18"/>
              </w:rPr>
              <w:t xml:space="preserve"> </w:t>
            </w:r>
            <w:r w:rsidRPr="000B15B0">
              <w:rPr>
                <w:rFonts w:ascii="Palatino Linotype" w:hAnsi="Palatino Linotype"/>
                <w:b/>
                <w:spacing w:val="-2"/>
                <w:sz w:val="20"/>
                <w:szCs w:val="18"/>
              </w:rPr>
              <w:t>Pencarian</w:t>
            </w:r>
          </w:p>
        </w:tc>
        <w:tc>
          <w:tcPr>
            <w:tcW w:w="2693" w:type="dxa"/>
            <w:vAlign w:val="center"/>
          </w:tcPr>
          <w:p w14:paraId="782643F3" w14:textId="77777777" w:rsidR="000B15B0" w:rsidRPr="000B15B0" w:rsidRDefault="000B15B0" w:rsidP="000B15B0">
            <w:pPr>
              <w:pStyle w:val="TableParagraph"/>
              <w:spacing w:line="240" w:lineRule="auto"/>
              <w:ind w:left="93" w:right="125"/>
              <w:jc w:val="center"/>
              <w:rPr>
                <w:rFonts w:ascii="Palatino Linotype" w:hAnsi="Palatino Linotype"/>
                <w:b/>
                <w:sz w:val="20"/>
                <w:szCs w:val="18"/>
              </w:rPr>
            </w:pPr>
            <w:r w:rsidRPr="000B15B0">
              <w:rPr>
                <w:rFonts w:ascii="Palatino Linotype" w:hAnsi="Palatino Linotype"/>
                <w:b/>
                <w:sz w:val="20"/>
                <w:szCs w:val="18"/>
              </w:rPr>
              <w:t>Kata</w:t>
            </w:r>
            <w:r w:rsidRPr="000B15B0">
              <w:rPr>
                <w:rFonts w:ascii="Palatino Linotype" w:hAnsi="Palatino Linotype"/>
                <w:b/>
                <w:spacing w:val="-2"/>
                <w:sz w:val="20"/>
                <w:szCs w:val="18"/>
              </w:rPr>
              <w:t xml:space="preserve"> Kunci/Kombinasi</w:t>
            </w:r>
          </w:p>
          <w:p w14:paraId="6F09ABF9" w14:textId="77777777" w:rsidR="000B15B0" w:rsidRPr="000B15B0" w:rsidRDefault="000B15B0" w:rsidP="000B15B0">
            <w:pPr>
              <w:pStyle w:val="TableParagraph"/>
              <w:spacing w:line="240" w:lineRule="auto"/>
              <w:ind w:left="93" w:right="122"/>
              <w:jc w:val="center"/>
              <w:rPr>
                <w:rFonts w:ascii="Palatino Linotype" w:hAnsi="Palatino Linotype"/>
                <w:b/>
                <w:i/>
                <w:sz w:val="20"/>
                <w:szCs w:val="18"/>
              </w:rPr>
            </w:pPr>
            <w:r w:rsidRPr="000B15B0">
              <w:rPr>
                <w:rFonts w:ascii="Palatino Linotype" w:hAnsi="Palatino Linotype"/>
                <w:b/>
                <w:i/>
                <w:spacing w:val="-2"/>
                <w:sz w:val="20"/>
                <w:szCs w:val="18"/>
              </w:rPr>
              <w:t>Boolean</w:t>
            </w:r>
          </w:p>
        </w:tc>
        <w:tc>
          <w:tcPr>
            <w:tcW w:w="2061" w:type="dxa"/>
            <w:vAlign w:val="center"/>
          </w:tcPr>
          <w:p w14:paraId="59298EE7" w14:textId="5B373014" w:rsidR="000B15B0" w:rsidRPr="000B15B0" w:rsidRDefault="000B15B0" w:rsidP="000B15B0">
            <w:pPr>
              <w:pStyle w:val="TableParagraph"/>
              <w:spacing w:line="240" w:lineRule="auto"/>
              <w:jc w:val="center"/>
              <w:rPr>
                <w:rFonts w:ascii="Palatino Linotype" w:hAnsi="Palatino Linotype"/>
                <w:b/>
                <w:sz w:val="20"/>
                <w:szCs w:val="18"/>
              </w:rPr>
            </w:pPr>
            <w:r w:rsidRPr="000B15B0">
              <w:rPr>
                <w:rFonts w:ascii="Palatino Linotype" w:hAnsi="Palatino Linotype"/>
                <w:b/>
                <w:spacing w:val="-2"/>
                <w:sz w:val="20"/>
                <w:szCs w:val="18"/>
              </w:rPr>
              <w:t>Jumlah</w:t>
            </w:r>
            <w:r>
              <w:rPr>
                <w:rFonts w:ascii="Palatino Linotype" w:hAnsi="Palatino Linotype"/>
                <w:b/>
                <w:sz w:val="20"/>
                <w:szCs w:val="18"/>
              </w:rPr>
              <w:t xml:space="preserve"> </w:t>
            </w:r>
            <w:r w:rsidRPr="000B15B0">
              <w:rPr>
                <w:rFonts w:ascii="Palatino Linotype" w:hAnsi="Palatino Linotype"/>
                <w:b/>
                <w:spacing w:val="-2"/>
                <w:sz w:val="20"/>
                <w:szCs w:val="18"/>
              </w:rPr>
              <w:t xml:space="preserve">Artikel </w:t>
            </w:r>
            <w:r w:rsidRPr="000B15B0">
              <w:rPr>
                <w:rFonts w:ascii="Palatino Linotype" w:hAnsi="Palatino Linotype"/>
                <w:b/>
                <w:spacing w:val="-4"/>
                <w:sz w:val="20"/>
                <w:szCs w:val="18"/>
              </w:rPr>
              <w:t>Awal</w:t>
            </w:r>
          </w:p>
        </w:tc>
        <w:tc>
          <w:tcPr>
            <w:tcW w:w="1812" w:type="dxa"/>
            <w:vAlign w:val="center"/>
          </w:tcPr>
          <w:p w14:paraId="2A5C10AE" w14:textId="77777777" w:rsidR="000B15B0" w:rsidRPr="000B15B0" w:rsidRDefault="000B15B0" w:rsidP="000B15B0">
            <w:pPr>
              <w:pStyle w:val="TableParagraph"/>
              <w:spacing w:line="240" w:lineRule="auto"/>
              <w:jc w:val="center"/>
              <w:rPr>
                <w:rFonts w:ascii="Palatino Linotype" w:hAnsi="Palatino Linotype"/>
                <w:b/>
                <w:sz w:val="20"/>
                <w:szCs w:val="18"/>
              </w:rPr>
            </w:pPr>
            <w:r w:rsidRPr="000B15B0">
              <w:rPr>
                <w:rFonts w:ascii="Palatino Linotype" w:hAnsi="Palatino Linotype"/>
                <w:b/>
                <w:spacing w:val="-2"/>
                <w:sz w:val="20"/>
                <w:szCs w:val="18"/>
              </w:rPr>
              <w:t>Keterangan Tambahan</w:t>
            </w:r>
          </w:p>
        </w:tc>
      </w:tr>
      <w:tr w:rsidR="000B15B0" w:rsidRPr="000B15B0" w14:paraId="3A241D8C" w14:textId="77777777" w:rsidTr="009C236A">
        <w:trPr>
          <w:trHeight w:val="830"/>
        </w:trPr>
        <w:tc>
          <w:tcPr>
            <w:tcW w:w="1134" w:type="dxa"/>
            <w:vAlign w:val="center"/>
          </w:tcPr>
          <w:p w14:paraId="68BBB5EE" w14:textId="77777777" w:rsidR="000B15B0" w:rsidRPr="000B15B0" w:rsidRDefault="000B15B0" w:rsidP="000B15B0">
            <w:pPr>
              <w:pStyle w:val="TableParagraph"/>
              <w:spacing w:line="240" w:lineRule="auto"/>
              <w:ind w:left="22" w:right="23"/>
              <w:jc w:val="center"/>
              <w:rPr>
                <w:rFonts w:ascii="Palatino Linotype" w:hAnsi="Palatino Linotype"/>
                <w:i/>
                <w:sz w:val="20"/>
                <w:szCs w:val="18"/>
              </w:rPr>
            </w:pPr>
            <w:r w:rsidRPr="000B15B0">
              <w:rPr>
                <w:rFonts w:ascii="Palatino Linotype" w:hAnsi="Palatino Linotype"/>
                <w:i/>
                <w:spacing w:val="-2"/>
                <w:sz w:val="20"/>
                <w:szCs w:val="18"/>
              </w:rPr>
              <w:t>Crossref</w:t>
            </w:r>
          </w:p>
        </w:tc>
        <w:tc>
          <w:tcPr>
            <w:tcW w:w="1560" w:type="dxa"/>
            <w:vAlign w:val="center"/>
          </w:tcPr>
          <w:p w14:paraId="043F484D" w14:textId="77777777" w:rsidR="000B15B0" w:rsidRPr="000B15B0" w:rsidRDefault="000B15B0" w:rsidP="009C236A">
            <w:pPr>
              <w:pStyle w:val="TableParagraph"/>
              <w:spacing w:line="240" w:lineRule="auto"/>
              <w:jc w:val="center"/>
              <w:rPr>
                <w:rFonts w:ascii="Palatino Linotype" w:hAnsi="Palatino Linotype"/>
                <w:sz w:val="20"/>
                <w:szCs w:val="18"/>
              </w:rPr>
            </w:pPr>
            <w:r w:rsidRPr="000B15B0">
              <w:rPr>
                <w:rFonts w:ascii="Palatino Linotype" w:hAnsi="Palatino Linotype"/>
                <w:spacing w:val="-2"/>
                <w:sz w:val="20"/>
                <w:szCs w:val="18"/>
              </w:rPr>
              <w:t xml:space="preserve">Sept-Okt </w:t>
            </w:r>
            <w:r w:rsidRPr="000B15B0">
              <w:rPr>
                <w:rFonts w:ascii="Palatino Linotype" w:hAnsi="Palatino Linotype"/>
                <w:spacing w:val="-4"/>
                <w:sz w:val="20"/>
                <w:szCs w:val="18"/>
              </w:rPr>
              <w:t>2025</w:t>
            </w:r>
          </w:p>
        </w:tc>
        <w:tc>
          <w:tcPr>
            <w:tcW w:w="2693" w:type="dxa"/>
            <w:vAlign w:val="center"/>
          </w:tcPr>
          <w:p w14:paraId="0AC5677A" w14:textId="28586365" w:rsidR="000B15B0" w:rsidRPr="000B15B0" w:rsidRDefault="000B15B0" w:rsidP="000B15B0">
            <w:pPr>
              <w:pStyle w:val="TableParagraph"/>
              <w:spacing w:line="240" w:lineRule="auto"/>
              <w:ind w:left="266" w:right="288" w:hanging="3"/>
              <w:jc w:val="center"/>
              <w:rPr>
                <w:rFonts w:ascii="Palatino Linotype" w:hAnsi="Palatino Linotype"/>
                <w:sz w:val="20"/>
                <w:szCs w:val="18"/>
              </w:rPr>
            </w:pPr>
            <w:r w:rsidRPr="000B15B0">
              <w:rPr>
                <w:rFonts w:ascii="Palatino Linotype" w:hAnsi="Palatino Linotype"/>
                <w:sz w:val="20"/>
                <w:szCs w:val="18"/>
              </w:rPr>
              <w:t xml:space="preserve">“Etnosains” </w:t>
            </w:r>
            <w:r w:rsidRPr="000B15B0">
              <w:rPr>
                <w:rFonts w:ascii="Palatino Linotype" w:hAnsi="Palatino Linotype"/>
                <w:i/>
                <w:sz w:val="20"/>
                <w:szCs w:val="18"/>
              </w:rPr>
              <w:t>AND</w:t>
            </w:r>
            <w:r w:rsidR="009C236A">
              <w:rPr>
                <w:rFonts w:ascii="Palatino Linotype" w:hAnsi="Palatino Linotype"/>
                <w:i/>
                <w:sz w:val="20"/>
                <w:szCs w:val="18"/>
              </w:rPr>
              <w:t xml:space="preserve"> </w:t>
            </w:r>
            <w:r w:rsidRPr="000B15B0">
              <w:rPr>
                <w:rFonts w:ascii="Palatino Linotype" w:hAnsi="Palatino Linotype"/>
                <w:sz w:val="20"/>
                <w:szCs w:val="18"/>
              </w:rPr>
              <w:t>“Budaya Lokal”</w:t>
            </w:r>
            <w:r w:rsidRPr="000B15B0">
              <w:rPr>
                <w:rFonts w:ascii="Palatino Linotype" w:hAnsi="Palatino Linotype"/>
                <w:spacing w:val="-15"/>
                <w:sz w:val="20"/>
                <w:szCs w:val="18"/>
              </w:rPr>
              <w:t xml:space="preserve"> </w:t>
            </w:r>
            <w:r w:rsidRPr="000B15B0">
              <w:rPr>
                <w:rFonts w:ascii="Palatino Linotype" w:hAnsi="Palatino Linotype"/>
                <w:i/>
                <w:sz w:val="20"/>
                <w:szCs w:val="18"/>
              </w:rPr>
              <w:t>AND</w:t>
            </w:r>
            <w:r w:rsidRPr="000B15B0">
              <w:rPr>
                <w:rFonts w:ascii="Palatino Linotype" w:hAnsi="Palatino Linotype"/>
                <w:i/>
                <w:spacing w:val="-15"/>
                <w:sz w:val="20"/>
                <w:szCs w:val="18"/>
              </w:rPr>
              <w:t xml:space="preserve"> </w:t>
            </w:r>
            <w:r w:rsidRPr="000B15B0">
              <w:rPr>
                <w:rFonts w:ascii="Palatino Linotype" w:hAnsi="Palatino Linotype"/>
                <w:sz w:val="20"/>
                <w:szCs w:val="18"/>
              </w:rPr>
              <w:t>“Pembelajaran</w:t>
            </w:r>
          </w:p>
          <w:p w14:paraId="521F5AF5" w14:textId="77777777" w:rsidR="000B15B0" w:rsidRPr="000B15B0" w:rsidRDefault="000B15B0" w:rsidP="000B15B0">
            <w:pPr>
              <w:pStyle w:val="TableParagraph"/>
              <w:spacing w:line="240" w:lineRule="auto"/>
              <w:ind w:left="93" w:right="122"/>
              <w:jc w:val="center"/>
              <w:rPr>
                <w:rFonts w:ascii="Palatino Linotype" w:hAnsi="Palatino Linotype"/>
                <w:sz w:val="20"/>
                <w:szCs w:val="18"/>
              </w:rPr>
            </w:pPr>
            <w:r w:rsidRPr="000B15B0">
              <w:rPr>
                <w:rFonts w:ascii="Palatino Linotype" w:hAnsi="Palatino Linotype"/>
                <w:sz w:val="20"/>
                <w:szCs w:val="18"/>
              </w:rPr>
              <w:t>IPA”</w:t>
            </w:r>
            <w:r w:rsidRPr="000B15B0">
              <w:rPr>
                <w:rFonts w:ascii="Palatino Linotype" w:hAnsi="Palatino Linotype"/>
                <w:spacing w:val="-3"/>
                <w:sz w:val="20"/>
                <w:szCs w:val="18"/>
              </w:rPr>
              <w:t xml:space="preserve"> </w:t>
            </w:r>
            <w:r w:rsidRPr="000B15B0">
              <w:rPr>
                <w:rFonts w:ascii="Palatino Linotype" w:hAnsi="Palatino Linotype"/>
                <w:i/>
                <w:sz w:val="20"/>
                <w:szCs w:val="18"/>
              </w:rPr>
              <w:t>AND</w:t>
            </w:r>
            <w:r w:rsidRPr="000B15B0">
              <w:rPr>
                <w:rFonts w:ascii="Palatino Linotype" w:hAnsi="Palatino Linotype"/>
                <w:i/>
                <w:spacing w:val="-2"/>
                <w:sz w:val="20"/>
                <w:szCs w:val="18"/>
              </w:rPr>
              <w:t xml:space="preserve"> </w:t>
            </w:r>
            <w:r w:rsidRPr="000B15B0">
              <w:rPr>
                <w:rFonts w:ascii="Palatino Linotype" w:hAnsi="Palatino Linotype"/>
                <w:sz w:val="20"/>
                <w:szCs w:val="18"/>
              </w:rPr>
              <w:t>“Zat</w:t>
            </w:r>
            <w:r w:rsidRPr="000B15B0">
              <w:rPr>
                <w:rFonts w:ascii="Palatino Linotype" w:hAnsi="Palatino Linotype"/>
                <w:spacing w:val="3"/>
                <w:sz w:val="20"/>
                <w:szCs w:val="18"/>
              </w:rPr>
              <w:t xml:space="preserve"> </w:t>
            </w:r>
            <w:r w:rsidRPr="000B15B0">
              <w:rPr>
                <w:rFonts w:ascii="Palatino Linotype" w:hAnsi="Palatino Linotype"/>
                <w:spacing w:val="-2"/>
                <w:sz w:val="20"/>
                <w:szCs w:val="18"/>
              </w:rPr>
              <w:t>Aditif”</w:t>
            </w:r>
          </w:p>
        </w:tc>
        <w:tc>
          <w:tcPr>
            <w:tcW w:w="2061" w:type="dxa"/>
            <w:vAlign w:val="center"/>
          </w:tcPr>
          <w:p w14:paraId="17F14638" w14:textId="77777777" w:rsidR="000B15B0" w:rsidRPr="000B15B0" w:rsidRDefault="000B15B0" w:rsidP="000B15B0">
            <w:pPr>
              <w:pStyle w:val="TableParagraph"/>
              <w:spacing w:line="240" w:lineRule="auto"/>
              <w:ind w:left="67"/>
              <w:jc w:val="center"/>
              <w:rPr>
                <w:rFonts w:ascii="Palatino Linotype" w:hAnsi="Palatino Linotype"/>
                <w:sz w:val="20"/>
                <w:szCs w:val="18"/>
              </w:rPr>
            </w:pPr>
            <w:r w:rsidRPr="000B15B0">
              <w:rPr>
                <w:rFonts w:ascii="Palatino Linotype" w:hAnsi="Palatino Linotype"/>
                <w:spacing w:val="-5"/>
                <w:sz w:val="20"/>
                <w:szCs w:val="18"/>
              </w:rPr>
              <w:t>200</w:t>
            </w:r>
          </w:p>
        </w:tc>
        <w:tc>
          <w:tcPr>
            <w:tcW w:w="1812" w:type="dxa"/>
            <w:vAlign w:val="center"/>
          </w:tcPr>
          <w:p w14:paraId="1E1F8453" w14:textId="77777777" w:rsidR="000B15B0" w:rsidRPr="000B15B0" w:rsidRDefault="000B15B0" w:rsidP="000B15B0">
            <w:pPr>
              <w:pStyle w:val="TableParagraph"/>
              <w:spacing w:line="240" w:lineRule="auto"/>
              <w:ind w:left="235" w:firstLine="57"/>
              <w:rPr>
                <w:rFonts w:ascii="Palatino Linotype" w:hAnsi="Palatino Linotype"/>
                <w:i/>
                <w:sz w:val="20"/>
                <w:szCs w:val="18"/>
              </w:rPr>
            </w:pPr>
            <w:r w:rsidRPr="000B15B0">
              <w:rPr>
                <w:rFonts w:ascii="Palatino Linotype" w:hAnsi="Palatino Linotype"/>
                <w:sz w:val="20"/>
                <w:szCs w:val="18"/>
              </w:rPr>
              <w:t>Filter: Jurnal Sinta,</w:t>
            </w:r>
            <w:r w:rsidRPr="000B15B0">
              <w:rPr>
                <w:rFonts w:ascii="Palatino Linotype" w:hAnsi="Palatino Linotype"/>
                <w:spacing w:val="-1"/>
                <w:sz w:val="20"/>
                <w:szCs w:val="18"/>
              </w:rPr>
              <w:t xml:space="preserve"> </w:t>
            </w:r>
            <w:r w:rsidRPr="000B15B0">
              <w:rPr>
                <w:rFonts w:ascii="Palatino Linotype" w:hAnsi="Palatino Linotype"/>
                <w:i/>
                <w:sz w:val="20"/>
                <w:szCs w:val="18"/>
              </w:rPr>
              <w:t>full</w:t>
            </w:r>
            <w:r w:rsidRPr="000B15B0">
              <w:rPr>
                <w:rFonts w:ascii="Palatino Linotype" w:hAnsi="Palatino Linotype"/>
                <w:i/>
                <w:spacing w:val="2"/>
                <w:sz w:val="20"/>
                <w:szCs w:val="18"/>
              </w:rPr>
              <w:t xml:space="preserve"> </w:t>
            </w:r>
            <w:r w:rsidRPr="000B15B0">
              <w:rPr>
                <w:rFonts w:ascii="Palatino Linotype" w:hAnsi="Palatino Linotype"/>
                <w:i/>
                <w:spacing w:val="-4"/>
                <w:sz w:val="20"/>
                <w:szCs w:val="18"/>
              </w:rPr>
              <w:t>text</w:t>
            </w:r>
          </w:p>
        </w:tc>
      </w:tr>
      <w:tr w:rsidR="000B15B0" w:rsidRPr="000B15B0" w14:paraId="33F519F3" w14:textId="77777777" w:rsidTr="009C236A">
        <w:trPr>
          <w:trHeight w:val="830"/>
        </w:trPr>
        <w:tc>
          <w:tcPr>
            <w:tcW w:w="1134" w:type="dxa"/>
            <w:vAlign w:val="center"/>
          </w:tcPr>
          <w:p w14:paraId="168E62F2" w14:textId="3B7A0879" w:rsidR="000B15B0" w:rsidRPr="000B15B0" w:rsidRDefault="000B15B0" w:rsidP="000B15B0">
            <w:pPr>
              <w:pStyle w:val="TableParagraph"/>
              <w:spacing w:line="240" w:lineRule="auto"/>
              <w:ind w:left="22" w:right="-1"/>
              <w:jc w:val="center"/>
              <w:rPr>
                <w:rFonts w:ascii="Palatino Linotype" w:hAnsi="Palatino Linotype"/>
                <w:i/>
                <w:sz w:val="20"/>
                <w:szCs w:val="18"/>
              </w:rPr>
            </w:pPr>
            <w:r w:rsidRPr="000B15B0">
              <w:rPr>
                <w:rFonts w:ascii="Palatino Linotype" w:hAnsi="Palatino Linotype"/>
                <w:i/>
                <w:spacing w:val="-2"/>
                <w:sz w:val="20"/>
                <w:szCs w:val="18"/>
              </w:rPr>
              <w:t>Google</w:t>
            </w:r>
            <w:r>
              <w:rPr>
                <w:rFonts w:ascii="Palatino Linotype" w:hAnsi="Palatino Linotype"/>
                <w:i/>
                <w:spacing w:val="-2"/>
                <w:sz w:val="20"/>
                <w:szCs w:val="18"/>
              </w:rPr>
              <w:t xml:space="preserve"> </w:t>
            </w:r>
            <w:r w:rsidRPr="000B15B0">
              <w:rPr>
                <w:rFonts w:ascii="Palatino Linotype" w:hAnsi="Palatino Linotype"/>
                <w:i/>
                <w:spacing w:val="-2"/>
                <w:sz w:val="20"/>
                <w:szCs w:val="18"/>
              </w:rPr>
              <w:t>Scholar</w:t>
            </w:r>
          </w:p>
        </w:tc>
        <w:tc>
          <w:tcPr>
            <w:tcW w:w="1560" w:type="dxa"/>
            <w:vAlign w:val="center"/>
          </w:tcPr>
          <w:p w14:paraId="6F76A4A5" w14:textId="77777777" w:rsidR="000B15B0" w:rsidRPr="000B15B0" w:rsidRDefault="000B15B0" w:rsidP="009C236A">
            <w:pPr>
              <w:pStyle w:val="TableParagraph"/>
              <w:spacing w:line="240" w:lineRule="auto"/>
              <w:jc w:val="center"/>
              <w:rPr>
                <w:rFonts w:ascii="Palatino Linotype" w:hAnsi="Palatino Linotype"/>
                <w:sz w:val="20"/>
                <w:szCs w:val="18"/>
              </w:rPr>
            </w:pPr>
            <w:r w:rsidRPr="000B15B0">
              <w:rPr>
                <w:rFonts w:ascii="Palatino Linotype" w:hAnsi="Palatino Linotype"/>
                <w:spacing w:val="-2"/>
                <w:sz w:val="20"/>
                <w:szCs w:val="18"/>
              </w:rPr>
              <w:t xml:space="preserve">Sept-Okt </w:t>
            </w:r>
            <w:r w:rsidRPr="000B15B0">
              <w:rPr>
                <w:rFonts w:ascii="Palatino Linotype" w:hAnsi="Palatino Linotype"/>
                <w:spacing w:val="-4"/>
                <w:sz w:val="20"/>
                <w:szCs w:val="18"/>
              </w:rPr>
              <w:t>2025</w:t>
            </w:r>
          </w:p>
        </w:tc>
        <w:tc>
          <w:tcPr>
            <w:tcW w:w="2693" w:type="dxa"/>
            <w:vAlign w:val="center"/>
          </w:tcPr>
          <w:p w14:paraId="359739C4" w14:textId="77777777" w:rsidR="000B15B0" w:rsidRPr="000B15B0" w:rsidRDefault="000B15B0" w:rsidP="000B15B0">
            <w:pPr>
              <w:pStyle w:val="TableParagraph"/>
              <w:spacing w:line="240" w:lineRule="auto"/>
              <w:ind w:left="93" w:right="118"/>
              <w:jc w:val="center"/>
              <w:rPr>
                <w:rFonts w:ascii="Palatino Linotype" w:hAnsi="Palatino Linotype"/>
                <w:i/>
                <w:sz w:val="20"/>
                <w:szCs w:val="18"/>
              </w:rPr>
            </w:pPr>
            <w:r w:rsidRPr="000B15B0">
              <w:rPr>
                <w:rFonts w:ascii="Palatino Linotype" w:hAnsi="Palatino Linotype"/>
                <w:sz w:val="20"/>
                <w:szCs w:val="18"/>
              </w:rPr>
              <w:t>Etnosains”</w:t>
            </w:r>
            <w:r w:rsidRPr="000B15B0">
              <w:rPr>
                <w:rFonts w:ascii="Palatino Linotype" w:hAnsi="Palatino Linotype"/>
                <w:spacing w:val="-15"/>
                <w:sz w:val="20"/>
                <w:szCs w:val="18"/>
              </w:rPr>
              <w:t xml:space="preserve"> </w:t>
            </w:r>
            <w:r w:rsidRPr="000B15B0">
              <w:rPr>
                <w:rFonts w:ascii="Palatino Linotype" w:hAnsi="Palatino Linotype"/>
                <w:i/>
                <w:sz w:val="20"/>
                <w:szCs w:val="18"/>
              </w:rPr>
              <w:t>OR</w:t>
            </w:r>
            <w:r w:rsidRPr="000B15B0">
              <w:rPr>
                <w:rFonts w:ascii="Palatino Linotype" w:hAnsi="Palatino Linotype"/>
                <w:i/>
                <w:spacing w:val="-15"/>
                <w:sz w:val="20"/>
                <w:szCs w:val="18"/>
              </w:rPr>
              <w:t xml:space="preserve"> </w:t>
            </w:r>
            <w:r w:rsidRPr="000B15B0">
              <w:rPr>
                <w:rFonts w:ascii="Palatino Linotype" w:hAnsi="Palatino Linotype"/>
                <w:sz w:val="20"/>
                <w:szCs w:val="18"/>
              </w:rPr>
              <w:t>“Kearifan Lokal”</w:t>
            </w:r>
            <w:r w:rsidRPr="000B15B0">
              <w:rPr>
                <w:rFonts w:ascii="Palatino Linotype" w:hAnsi="Palatino Linotype"/>
                <w:spacing w:val="-4"/>
                <w:sz w:val="20"/>
                <w:szCs w:val="18"/>
              </w:rPr>
              <w:t xml:space="preserve"> </w:t>
            </w:r>
            <w:r w:rsidRPr="000B15B0">
              <w:rPr>
                <w:rFonts w:ascii="Palatino Linotype" w:hAnsi="Palatino Linotype"/>
                <w:i/>
                <w:sz w:val="20"/>
                <w:szCs w:val="18"/>
              </w:rPr>
              <w:t>AND</w:t>
            </w:r>
            <w:r w:rsidRPr="000B15B0">
              <w:rPr>
                <w:rFonts w:ascii="Palatino Linotype" w:hAnsi="Palatino Linotype"/>
                <w:i/>
                <w:spacing w:val="-2"/>
                <w:sz w:val="20"/>
                <w:szCs w:val="18"/>
              </w:rPr>
              <w:t xml:space="preserve"> </w:t>
            </w:r>
            <w:r w:rsidRPr="000B15B0">
              <w:rPr>
                <w:rFonts w:ascii="Palatino Linotype" w:hAnsi="Palatino Linotype"/>
                <w:sz w:val="20"/>
                <w:szCs w:val="18"/>
              </w:rPr>
              <w:t>“IPA”</w:t>
            </w:r>
            <w:r w:rsidRPr="000B15B0">
              <w:rPr>
                <w:rFonts w:ascii="Palatino Linotype" w:hAnsi="Palatino Linotype"/>
                <w:spacing w:val="-3"/>
                <w:sz w:val="20"/>
                <w:szCs w:val="18"/>
              </w:rPr>
              <w:t xml:space="preserve"> </w:t>
            </w:r>
            <w:r w:rsidRPr="000B15B0">
              <w:rPr>
                <w:rFonts w:ascii="Palatino Linotype" w:hAnsi="Palatino Linotype"/>
                <w:i/>
                <w:spacing w:val="-5"/>
                <w:sz w:val="20"/>
                <w:szCs w:val="18"/>
              </w:rPr>
              <w:t>AND</w:t>
            </w:r>
          </w:p>
          <w:p w14:paraId="058FD65E" w14:textId="77777777" w:rsidR="000B15B0" w:rsidRPr="000B15B0" w:rsidRDefault="000B15B0" w:rsidP="000B15B0">
            <w:pPr>
              <w:pStyle w:val="TableParagraph"/>
              <w:spacing w:line="240" w:lineRule="auto"/>
              <w:ind w:left="93" w:right="123"/>
              <w:jc w:val="center"/>
              <w:rPr>
                <w:rFonts w:ascii="Palatino Linotype" w:hAnsi="Palatino Linotype"/>
                <w:sz w:val="20"/>
                <w:szCs w:val="18"/>
              </w:rPr>
            </w:pPr>
            <w:r w:rsidRPr="000B15B0">
              <w:rPr>
                <w:rFonts w:ascii="Palatino Linotype" w:hAnsi="Palatino Linotype"/>
                <w:sz w:val="20"/>
                <w:szCs w:val="18"/>
              </w:rPr>
              <w:t>“Budaya</w:t>
            </w:r>
            <w:r w:rsidRPr="000B15B0">
              <w:rPr>
                <w:rFonts w:ascii="Palatino Linotype" w:hAnsi="Palatino Linotype"/>
                <w:spacing w:val="-4"/>
                <w:sz w:val="20"/>
                <w:szCs w:val="18"/>
              </w:rPr>
              <w:t xml:space="preserve"> </w:t>
            </w:r>
            <w:r w:rsidRPr="000B15B0">
              <w:rPr>
                <w:rFonts w:ascii="Palatino Linotype" w:hAnsi="Palatino Linotype"/>
                <w:spacing w:val="-2"/>
                <w:sz w:val="20"/>
                <w:szCs w:val="18"/>
              </w:rPr>
              <w:t>Pangan”</w:t>
            </w:r>
          </w:p>
        </w:tc>
        <w:tc>
          <w:tcPr>
            <w:tcW w:w="2061" w:type="dxa"/>
            <w:vAlign w:val="center"/>
          </w:tcPr>
          <w:p w14:paraId="7A1F9688" w14:textId="77777777" w:rsidR="000B15B0" w:rsidRPr="000B15B0" w:rsidRDefault="000B15B0" w:rsidP="000B15B0">
            <w:pPr>
              <w:pStyle w:val="TableParagraph"/>
              <w:spacing w:line="240" w:lineRule="auto"/>
              <w:ind w:left="67"/>
              <w:jc w:val="center"/>
              <w:rPr>
                <w:rFonts w:ascii="Palatino Linotype" w:hAnsi="Palatino Linotype"/>
                <w:sz w:val="20"/>
                <w:szCs w:val="18"/>
              </w:rPr>
            </w:pPr>
            <w:r w:rsidRPr="000B15B0">
              <w:rPr>
                <w:rFonts w:ascii="Palatino Linotype" w:hAnsi="Palatino Linotype"/>
                <w:spacing w:val="-5"/>
                <w:sz w:val="20"/>
                <w:szCs w:val="18"/>
              </w:rPr>
              <w:t>102</w:t>
            </w:r>
          </w:p>
        </w:tc>
        <w:tc>
          <w:tcPr>
            <w:tcW w:w="1812" w:type="dxa"/>
            <w:vAlign w:val="center"/>
          </w:tcPr>
          <w:p w14:paraId="28DEDD10" w14:textId="77777777" w:rsidR="000B15B0" w:rsidRPr="000B15B0" w:rsidRDefault="000B15B0" w:rsidP="000B15B0">
            <w:pPr>
              <w:pStyle w:val="TableParagraph"/>
              <w:spacing w:line="240" w:lineRule="auto"/>
              <w:ind w:left="2" w:right="8"/>
              <w:jc w:val="center"/>
              <w:rPr>
                <w:rFonts w:ascii="Palatino Linotype" w:hAnsi="Palatino Linotype"/>
                <w:sz w:val="20"/>
                <w:szCs w:val="18"/>
              </w:rPr>
            </w:pPr>
            <w:r w:rsidRPr="000B15B0">
              <w:rPr>
                <w:rFonts w:ascii="Palatino Linotype" w:hAnsi="Palatino Linotype"/>
                <w:sz w:val="20"/>
                <w:szCs w:val="18"/>
              </w:rPr>
              <w:t>Artikel</w:t>
            </w:r>
            <w:r w:rsidRPr="000B15B0">
              <w:rPr>
                <w:rFonts w:ascii="Palatino Linotype" w:hAnsi="Palatino Linotype"/>
                <w:spacing w:val="-10"/>
                <w:sz w:val="20"/>
                <w:szCs w:val="18"/>
              </w:rPr>
              <w:t xml:space="preserve"> </w:t>
            </w:r>
            <w:r w:rsidRPr="000B15B0">
              <w:rPr>
                <w:rFonts w:ascii="Palatino Linotype" w:hAnsi="Palatino Linotype"/>
                <w:spacing w:val="-2"/>
                <w:sz w:val="20"/>
                <w:szCs w:val="18"/>
              </w:rPr>
              <w:t>2015-</w:t>
            </w:r>
          </w:p>
          <w:p w14:paraId="08D379D2" w14:textId="77777777" w:rsidR="000B15B0" w:rsidRPr="000B15B0" w:rsidRDefault="000B15B0" w:rsidP="000B15B0">
            <w:pPr>
              <w:pStyle w:val="TableParagraph"/>
              <w:spacing w:line="240" w:lineRule="auto"/>
              <w:ind w:left="8" w:right="6"/>
              <w:jc w:val="center"/>
              <w:rPr>
                <w:rFonts w:ascii="Palatino Linotype" w:hAnsi="Palatino Linotype"/>
                <w:sz w:val="20"/>
                <w:szCs w:val="18"/>
              </w:rPr>
            </w:pPr>
            <w:r w:rsidRPr="000B15B0">
              <w:rPr>
                <w:rFonts w:ascii="Palatino Linotype" w:hAnsi="Palatino Linotype"/>
                <w:spacing w:val="-4"/>
                <w:sz w:val="20"/>
                <w:szCs w:val="18"/>
              </w:rPr>
              <w:t>2025</w:t>
            </w:r>
          </w:p>
        </w:tc>
      </w:tr>
      <w:tr w:rsidR="000B15B0" w:rsidRPr="000B15B0" w14:paraId="5ED62D54" w14:textId="77777777" w:rsidTr="009C236A">
        <w:trPr>
          <w:trHeight w:val="273"/>
        </w:trPr>
        <w:tc>
          <w:tcPr>
            <w:tcW w:w="5387" w:type="dxa"/>
            <w:gridSpan w:val="3"/>
            <w:vAlign w:val="center"/>
          </w:tcPr>
          <w:p w14:paraId="60FB7CFA" w14:textId="77777777" w:rsidR="000B15B0" w:rsidRPr="000B15B0" w:rsidRDefault="000B15B0" w:rsidP="000B15B0">
            <w:pPr>
              <w:pStyle w:val="TableParagraph"/>
              <w:spacing w:line="240" w:lineRule="auto"/>
              <w:ind w:left="-27"/>
              <w:jc w:val="center"/>
              <w:rPr>
                <w:rFonts w:ascii="Palatino Linotype" w:hAnsi="Palatino Linotype"/>
                <w:b/>
                <w:sz w:val="20"/>
                <w:szCs w:val="18"/>
              </w:rPr>
            </w:pPr>
            <w:r w:rsidRPr="000B15B0">
              <w:rPr>
                <w:rFonts w:ascii="Palatino Linotype" w:hAnsi="Palatino Linotype"/>
                <w:b/>
                <w:spacing w:val="-2"/>
                <w:sz w:val="20"/>
                <w:szCs w:val="18"/>
              </w:rPr>
              <w:t>Total</w:t>
            </w:r>
          </w:p>
        </w:tc>
        <w:tc>
          <w:tcPr>
            <w:tcW w:w="2061" w:type="dxa"/>
            <w:vAlign w:val="center"/>
          </w:tcPr>
          <w:p w14:paraId="2AF65C23" w14:textId="77777777" w:rsidR="000B15B0" w:rsidRPr="000B15B0" w:rsidRDefault="000B15B0" w:rsidP="000B15B0">
            <w:pPr>
              <w:pStyle w:val="TableParagraph"/>
              <w:spacing w:line="240" w:lineRule="auto"/>
              <w:ind w:left="67"/>
              <w:jc w:val="center"/>
              <w:rPr>
                <w:rFonts w:ascii="Palatino Linotype" w:hAnsi="Palatino Linotype"/>
                <w:sz w:val="20"/>
                <w:szCs w:val="18"/>
              </w:rPr>
            </w:pPr>
            <w:r w:rsidRPr="000B15B0">
              <w:rPr>
                <w:rFonts w:ascii="Palatino Linotype" w:hAnsi="Palatino Linotype"/>
                <w:spacing w:val="-5"/>
                <w:sz w:val="20"/>
                <w:szCs w:val="18"/>
              </w:rPr>
              <w:t>302</w:t>
            </w:r>
          </w:p>
        </w:tc>
        <w:tc>
          <w:tcPr>
            <w:tcW w:w="1812" w:type="dxa"/>
            <w:vAlign w:val="center"/>
          </w:tcPr>
          <w:p w14:paraId="483971F9" w14:textId="77777777" w:rsidR="000B15B0" w:rsidRPr="000B15B0" w:rsidRDefault="000B15B0" w:rsidP="000B15B0">
            <w:pPr>
              <w:pStyle w:val="TableParagraph"/>
              <w:spacing w:line="240" w:lineRule="auto"/>
              <w:ind w:right="2"/>
              <w:jc w:val="center"/>
              <w:rPr>
                <w:rFonts w:ascii="Palatino Linotype" w:hAnsi="Palatino Linotype"/>
                <w:sz w:val="20"/>
                <w:szCs w:val="18"/>
              </w:rPr>
            </w:pPr>
            <w:r w:rsidRPr="000B15B0">
              <w:rPr>
                <w:rFonts w:ascii="Palatino Linotype" w:hAnsi="Palatino Linotype"/>
                <w:sz w:val="20"/>
                <w:szCs w:val="18"/>
              </w:rPr>
              <w:t>-</w:t>
            </w:r>
          </w:p>
        </w:tc>
      </w:tr>
    </w:tbl>
    <w:p w14:paraId="5CCBF3FB" w14:textId="77777777" w:rsidR="000B15B0" w:rsidRDefault="000B15B0" w:rsidP="00472F90">
      <w:pPr>
        <w:pBdr>
          <w:top w:val="nil"/>
          <w:left w:val="nil"/>
          <w:bottom w:val="nil"/>
          <w:right w:val="nil"/>
          <w:between w:val="nil"/>
        </w:pBdr>
        <w:spacing w:after="0" w:line="240" w:lineRule="auto"/>
        <w:jc w:val="both"/>
        <w:rPr>
          <w:rFonts w:ascii="Palatino Linotype" w:hAnsi="Palatino Linotype"/>
          <w:b/>
          <w:bCs/>
          <w:color w:val="000000"/>
          <w:sz w:val="20"/>
          <w:szCs w:val="20"/>
        </w:rPr>
      </w:pPr>
    </w:p>
    <w:p w14:paraId="5C4F0B4E" w14:textId="06B39AFD" w:rsidR="00AD13A5" w:rsidRPr="00CB3C62" w:rsidRDefault="000B15B0" w:rsidP="00472F90">
      <w:pPr>
        <w:pBdr>
          <w:top w:val="nil"/>
          <w:left w:val="nil"/>
          <w:bottom w:val="nil"/>
          <w:right w:val="nil"/>
          <w:between w:val="nil"/>
        </w:pBdr>
        <w:spacing w:after="0" w:line="240" w:lineRule="auto"/>
        <w:jc w:val="both"/>
        <w:rPr>
          <w:rFonts w:ascii="Palatino Linotype" w:hAnsi="Palatino Linotype"/>
          <w:b/>
          <w:bCs/>
          <w:color w:val="000000"/>
          <w:sz w:val="20"/>
          <w:szCs w:val="20"/>
        </w:rPr>
      </w:pPr>
      <w:r w:rsidRPr="000B15B0">
        <w:rPr>
          <w:rFonts w:ascii="Palatino Linotype" w:hAnsi="Palatino Linotype"/>
          <w:b/>
          <w:bCs/>
          <w:color w:val="000000"/>
          <w:sz w:val="20"/>
          <w:szCs w:val="20"/>
          <w:lang w:val="id"/>
        </w:rPr>
        <w:t>Evaluasi dan Seleksi Literatur</w:t>
      </w:r>
    </w:p>
    <w:p w14:paraId="0BEC2A78" w14:textId="77777777" w:rsidR="000B15B0" w:rsidRDefault="000B15B0" w:rsidP="00E64574">
      <w:pPr>
        <w:pBdr>
          <w:top w:val="nil"/>
          <w:left w:val="nil"/>
          <w:bottom w:val="nil"/>
          <w:right w:val="nil"/>
          <w:between w:val="nil"/>
        </w:pBdr>
        <w:spacing w:line="240" w:lineRule="auto"/>
        <w:ind w:firstLine="720"/>
        <w:jc w:val="both"/>
        <w:rPr>
          <w:rFonts w:ascii="Palatino Linotype" w:hAnsi="Palatino Linotype"/>
          <w:sz w:val="20"/>
          <w:szCs w:val="20"/>
          <w:shd w:val="clear" w:color="auto" w:fill="FFFFFF"/>
          <w:lang w:val="id"/>
        </w:rPr>
      </w:pPr>
      <w:r w:rsidRPr="000B15B0">
        <w:rPr>
          <w:rFonts w:ascii="Palatino Linotype" w:hAnsi="Palatino Linotype"/>
          <w:sz w:val="20"/>
          <w:szCs w:val="20"/>
          <w:shd w:val="clear" w:color="auto" w:fill="FFFFFF"/>
          <w:lang w:val="id"/>
        </w:rPr>
        <w:t>Tahap ketiga mencakup proses seleksi dan penilaian kualitas literatur berdasarkan kriteria inklusi dan eksklusi yang telah ditetapkan.</w:t>
      </w:r>
    </w:p>
    <w:p w14:paraId="5F71A57F" w14:textId="13E84B52" w:rsidR="00AD13A5" w:rsidRPr="00CB3C62" w:rsidRDefault="000B15B0" w:rsidP="000B15B0">
      <w:pPr>
        <w:pBdr>
          <w:top w:val="nil"/>
          <w:left w:val="nil"/>
          <w:bottom w:val="nil"/>
          <w:right w:val="nil"/>
          <w:between w:val="nil"/>
        </w:pBdr>
        <w:spacing w:after="0" w:line="240" w:lineRule="auto"/>
        <w:jc w:val="center"/>
        <w:rPr>
          <w:rFonts w:ascii="Palatino Linotype" w:hAnsi="Palatino Linotype"/>
          <w:sz w:val="20"/>
          <w:szCs w:val="20"/>
          <w:shd w:val="clear" w:color="auto" w:fill="FFFFFF"/>
        </w:rPr>
      </w:pPr>
      <w:r w:rsidRPr="000B15B0">
        <w:rPr>
          <w:rFonts w:ascii="Palatino Linotype" w:hAnsi="Palatino Linotype"/>
          <w:b/>
          <w:bCs/>
          <w:sz w:val="20"/>
          <w:szCs w:val="20"/>
          <w:shd w:val="clear" w:color="auto" w:fill="FFFFFF"/>
          <w:lang w:val="id"/>
        </w:rPr>
        <w:t xml:space="preserve">Tabel 2. </w:t>
      </w:r>
      <w:r w:rsidRPr="000B15B0">
        <w:rPr>
          <w:rFonts w:ascii="Palatino Linotype" w:hAnsi="Palatino Linotype"/>
          <w:sz w:val="20"/>
          <w:szCs w:val="20"/>
          <w:shd w:val="clear" w:color="auto" w:fill="FFFFFF"/>
          <w:lang w:val="id"/>
        </w:rPr>
        <w:t>Kriteria Inklusi dan Eksklusi Artikel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127"/>
        <w:gridCol w:w="3543"/>
        <w:gridCol w:w="2835"/>
      </w:tblGrid>
      <w:tr w:rsidR="00E64574" w:rsidRPr="00E64574" w14:paraId="6D79097F" w14:textId="77777777" w:rsidTr="00E64574">
        <w:trPr>
          <w:trHeight w:val="273"/>
          <w:jc w:val="center"/>
        </w:trPr>
        <w:tc>
          <w:tcPr>
            <w:tcW w:w="562" w:type="dxa"/>
          </w:tcPr>
          <w:p w14:paraId="4C88774D"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b/>
                <w:sz w:val="20"/>
                <w:szCs w:val="20"/>
                <w:shd w:val="clear" w:color="auto" w:fill="FFFFFF"/>
                <w:lang w:val="id"/>
              </w:rPr>
            </w:pPr>
            <w:r w:rsidRPr="00E64574">
              <w:rPr>
                <w:rFonts w:ascii="Palatino Linotype" w:hAnsi="Palatino Linotype"/>
                <w:b/>
                <w:sz w:val="20"/>
                <w:szCs w:val="20"/>
                <w:shd w:val="clear" w:color="auto" w:fill="FFFFFF"/>
                <w:lang w:val="id"/>
              </w:rPr>
              <w:t>No.</w:t>
            </w:r>
          </w:p>
        </w:tc>
        <w:tc>
          <w:tcPr>
            <w:tcW w:w="2127" w:type="dxa"/>
          </w:tcPr>
          <w:p w14:paraId="2A559A51"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b/>
                <w:sz w:val="20"/>
                <w:szCs w:val="20"/>
                <w:shd w:val="clear" w:color="auto" w:fill="FFFFFF"/>
                <w:lang w:val="id"/>
              </w:rPr>
            </w:pPr>
            <w:r w:rsidRPr="00E64574">
              <w:rPr>
                <w:rFonts w:ascii="Palatino Linotype" w:hAnsi="Palatino Linotype"/>
                <w:b/>
                <w:sz w:val="20"/>
                <w:szCs w:val="20"/>
                <w:shd w:val="clear" w:color="auto" w:fill="FFFFFF"/>
                <w:lang w:val="id"/>
              </w:rPr>
              <w:t>Aspek</w:t>
            </w:r>
          </w:p>
        </w:tc>
        <w:tc>
          <w:tcPr>
            <w:tcW w:w="3543" w:type="dxa"/>
          </w:tcPr>
          <w:p w14:paraId="310DEAFF"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b/>
                <w:sz w:val="20"/>
                <w:szCs w:val="20"/>
                <w:shd w:val="clear" w:color="auto" w:fill="FFFFFF"/>
                <w:lang w:val="id"/>
              </w:rPr>
            </w:pPr>
            <w:r w:rsidRPr="00E64574">
              <w:rPr>
                <w:rFonts w:ascii="Palatino Linotype" w:hAnsi="Palatino Linotype"/>
                <w:b/>
                <w:sz w:val="20"/>
                <w:szCs w:val="20"/>
                <w:shd w:val="clear" w:color="auto" w:fill="FFFFFF"/>
                <w:lang w:val="id"/>
              </w:rPr>
              <w:t>Kriteria Inklusi</w:t>
            </w:r>
          </w:p>
        </w:tc>
        <w:tc>
          <w:tcPr>
            <w:tcW w:w="2835" w:type="dxa"/>
          </w:tcPr>
          <w:p w14:paraId="7DFCFCBE"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b/>
                <w:sz w:val="20"/>
                <w:szCs w:val="20"/>
                <w:shd w:val="clear" w:color="auto" w:fill="FFFFFF"/>
                <w:lang w:val="id"/>
              </w:rPr>
            </w:pPr>
            <w:r w:rsidRPr="00E64574">
              <w:rPr>
                <w:rFonts w:ascii="Palatino Linotype" w:hAnsi="Palatino Linotype"/>
                <w:b/>
                <w:sz w:val="20"/>
                <w:szCs w:val="20"/>
                <w:shd w:val="clear" w:color="auto" w:fill="FFFFFF"/>
                <w:lang w:val="id"/>
              </w:rPr>
              <w:t>Kriteria Eksklusi</w:t>
            </w:r>
          </w:p>
        </w:tc>
      </w:tr>
      <w:tr w:rsidR="00E64574" w:rsidRPr="00E64574" w14:paraId="135E44C4" w14:textId="77777777" w:rsidTr="00E64574">
        <w:trPr>
          <w:trHeight w:val="235"/>
          <w:jc w:val="center"/>
        </w:trPr>
        <w:tc>
          <w:tcPr>
            <w:tcW w:w="562" w:type="dxa"/>
            <w:vAlign w:val="center"/>
          </w:tcPr>
          <w:p w14:paraId="576E2C5F"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1.</w:t>
            </w:r>
          </w:p>
        </w:tc>
        <w:tc>
          <w:tcPr>
            <w:tcW w:w="2127" w:type="dxa"/>
            <w:vAlign w:val="center"/>
          </w:tcPr>
          <w:p w14:paraId="38A90D42" w14:textId="77777777" w:rsidR="00E64574" w:rsidRPr="00E64574" w:rsidRDefault="00E64574" w:rsidP="00E64574">
            <w:pPr>
              <w:pBdr>
                <w:top w:val="nil"/>
                <w:left w:val="nil"/>
                <w:bottom w:val="nil"/>
                <w:right w:val="nil"/>
                <w:between w:val="nil"/>
              </w:pBdr>
              <w:spacing w:after="0" w:line="240" w:lineRule="auto"/>
              <w:ind w:left="137"/>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Topik</w:t>
            </w:r>
          </w:p>
        </w:tc>
        <w:tc>
          <w:tcPr>
            <w:tcW w:w="3543" w:type="dxa"/>
            <w:vAlign w:val="center"/>
          </w:tcPr>
          <w:p w14:paraId="4D9246F9" w14:textId="3C119674"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Relevan dengan etnosains, budaya</w:t>
            </w:r>
            <w:r>
              <w:rPr>
                <w:rFonts w:ascii="Palatino Linotype" w:hAnsi="Palatino Linotype"/>
                <w:sz w:val="20"/>
                <w:szCs w:val="20"/>
                <w:shd w:val="clear" w:color="auto" w:fill="FFFFFF"/>
                <w:lang w:val="id"/>
              </w:rPr>
              <w:t xml:space="preserve"> </w:t>
            </w:r>
            <w:r w:rsidRPr="00E64574">
              <w:rPr>
                <w:rFonts w:ascii="Palatino Linotype" w:hAnsi="Palatino Linotype"/>
                <w:sz w:val="20"/>
                <w:szCs w:val="20"/>
                <w:shd w:val="clear" w:color="auto" w:fill="FFFFFF"/>
                <w:lang w:val="id"/>
              </w:rPr>
              <w:t>lokal, pembelajaran IPA</w:t>
            </w:r>
          </w:p>
        </w:tc>
        <w:tc>
          <w:tcPr>
            <w:tcW w:w="2835" w:type="dxa"/>
            <w:vAlign w:val="center"/>
          </w:tcPr>
          <w:p w14:paraId="7FB99991"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Tidak membahas etnosains</w:t>
            </w:r>
          </w:p>
          <w:p w14:paraId="0E454B16"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atau budaya lokal</w:t>
            </w:r>
          </w:p>
        </w:tc>
      </w:tr>
      <w:tr w:rsidR="00E64574" w:rsidRPr="00E64574" w14:paraId="3099DE3E" w14:textId="77777777" w:rsidTr="00E64574">
        <w:trPr>
          <w:trHeight w:val="278"/>
          <w:jc w:val="center"/>
        </w:trPr>
        <w:tc>
          <w:tcPr>
            <w:tcW w:w="562" w:type="dxa"/>
            <w:vAlign w:val="center"/>
          </w:tcPr>
          <w:p w14:paraId="2280C868"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2.</w:t>
            </w:r>
          </w:p>
        </w:tc>
        <w:tc>
          <w:tcPr>
            <w:tcW w:w="2127" w:type="dxa"/>
            <w:vAlign w:val="center"/>
          </w:tcPr>
          <w:p w14:paraId="4194EFE9" w14:textId="77777777" w:rsidR="00E64574" w:rsidRPr="00E64574" w:rsidRDefault="00E64574" w:rsidP="00E64574">
            <w:pPr>
              <w:pBdr>
                <w:top w:val="nil"/>
                <w:left w:val="nil"/>
                <w:bottom w:val="nil"/>
                <w:right w:val="nil"/>
                <w:between w:val="nil"/>
              </w:pBdr>
              <w:spacing w:after="0" w:line="240" w:lineRule="auto"/>
              <w:ind w:left="137"/>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Tahun Publikasi</w:t>
            </w:r>
          </w:p>
        </w:tc>
        <w:tc>
          <w:tcPr>
            <w:tcW w:w="3543" w:type="dxa"/>
            <w:vAlign w:val="center"/>
          </w:tcPr>
          <w:p w14:paraId="09C484FB"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2015-2025</w:t>
            </w:r>
          </w:p>
        </w:tc>
        <w:tc>
          <w:tcPr>
            <w:tcW w:w="2835" w:type="dxa"/>
            <w:vAlign w:val="center"/>
          </w:tcPr>
          <w:p w14:paraId="532E41A9"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Di luar rentang tahun</w:t>
            </w:r>
          </w:p>
        </w:tc>
      </w:tr>
      <w:tr w:rsidR="00E64574" w:rsidRPr="00E64574" w14:paraId="7FB00691" w14:textId="77777777" w:rsidTr="00E64574">
        <w:trPr>
          <w:trHeight w:val="277"/>
          <w:jc w:val="center"/>
        </w:trPr>
        <w:tc>
          <w:tcPr>
            <w:tcW w:w="562" w:type="dxa"/>
            <w:vAlign w:val="center"/>
          </w:tcPr>
          <w:p w14:paraId="19EFAEF1"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3.</w:t>
            </w:r>
          </w:p>
        </w:tc>
        <w:tc>
          <w:tcPr>
            <w:tcW w:w="2127" w:type="dxa"/>
            <w:vAlign w:val="center"/>
          </w:tcPr>
          <w:p w14:paraId="1B1712CB" w14:textId="77777777" w:rsidR="00E64574" w:rsidRPr="00E64574" w:rsidRDefault="00E64574" w:rsidP="00E64574">
            <w:pPr>
              <w:pBdr>
                <w:top w:val="nil"/>
                <w:left w:val="nil"/>
                <w:bottom w:val="nil"/>
                <w:right w:val="nil"/>
                <w:between w:val="nil"/>
              </w:pBdr>
              <w:spacing w:after="0" w:line="240" w:lineRule="auto"/>
              <w:ind w:left="137"/>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Ketersediaan</w:t>
            </w:r>
          </w:p>
        </w:tc>
        <w:tc>
          <w:tcPr>
            <w:tcW w:w="3543" w:type="dxa"/>
            <w:vAlign w:val="center"/>
          </w:tcPr>
          <w:p w14:paraId="5F38B4E9"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Tersedia teks penuh (PDF)</w:t>
            </w:r>
          </w:p>
        </w:tc>
        <w:tc>
          <w:tcPr>
            <w:tcW w:w="2835" w:type="dxa"/>
            <w:vAlign w:val="center"/>
          </w:tcPr>
          <w:p w14:paraId="1D812D35"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Tidak dapat diakses</w:t>
            </w:r>
          </w:p>
        </w:tc>
      </w:tr>
      <w:tr w:rsidR="00E64574" w:rsidRPr="00E64574" w14:paraId="33E251BC" w14:textId="77777777" w:rsidTr="00E64574">
        <w:trPr>
          <w:trHeight w:val="237"/>
          <w:jc w:val="center"/>
        </w:trPr>
        <w:tc>
          <w:tcPr>
            <w:tcW w:w="562" w:type="dxa"/>
            <w:vAlign w:val="center"/>
          </w:tcPr>
          <w:p w14:paraId="1EF8F159"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4.</w:t>
            </w:r>
          </w:p>
        </w:tc>
        <w:tc>
          <w:tcPr>
            <w:tcW w:w="2127" w:type="dxa"/>
            <w:vAlign w:val="center"/>
          </w:tcPr>
          <w:p w14:paraId="3D25402E" w14:textId="004BF191" w:rsidR="00E64574" w:rsidRPr="00E64574" w:rsidRDefault="00E64574" w:rsidP="00E64574">
            <w:pPr>
              <w:pBdr>
                <w:top w:val="nil"/>
                <w:left w:val="nil"/>
                <w:bottom w:val="nil"/>
                <w:right w:val="nil"/>
                <w:between w:val="nil"/>
              </w:pBdr>
              <w:spacing w:after="0" w:line="240" w:lineRule="auto"/>
              <w:ind w:left="137"/>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Akreditasi</w:t>
            </w:r>
            <w:r>
              <w:rPr>
                <w:rFonts w:ascii="Palatino Linotype" w:hAnsi="Palatino Linotype"/>
                <w:sz w:val="20"/>
                <w:szCs w:val="20"/>
                <w:shd w:val="clear" w:color="auto" w:fill="FFFFFF"/>
                <w:lang w:val="id"/>
              </w:rPr>
              <w:t xml:space="preserve"> </w:t>
            </w:r>
            <w:r w:rsidRPr="00E64574">
              <w:rPr>
                <w:rFonts w:ascii="Palatino Linotype" w:hAnsi="Palatino Linotype"/>
                <w:sz w:val="20"/>
                <w:szCs w:val="20"/>
                <w:shd w:val="clear" w:color="auto" w:fill="FFFFFF"/>
                <w:lang w:val="id"/>
              </w:rPr>
              <w:t>Jurnal</w:t>
            </w:r>
          </w:p>
        </w:tc>
        <w:tc>
          <w:tcPr>
            <w:tcW w:w="3543" w:type="dxa"/>
            <w:vAlign w:val="center"/>
          </w:tcPr>
          <w:p w14:paraId="591BF6E8"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Terakreditasi Sinta 1-6</w:t>
            </w:r>
          </w:p>
        </w:tc>
        <w:tc>
          <w:tcPr>
            <w:tcW w:w="2835" w:type="dxa"/>
            <w:vAlign w:val="center"/>
          </w:tcPr>
          <w:p w14:paraId="20DC0617"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Tidak Terakreditasi</w:t>
            </w:r>
          </w:p>
        </w:tc>
      </w:tr>
      <w:tr w:rsidR="00E64574" w:rsidRPr="00E64574" w14:paraId="746E43B8" w14:textId="77777777" w:rsidTr="00E64574">
        <w:trPr>
          <w:trHeight w:val="63"/>
          <w:jc w:val="center"/>
        </w:trPr>
        <w:tc>
          <w:tcPr>
            <w:tcW w:w="562" w:type="dxa"/>
            <w:vAlign w:val="center"/>
          </w:tcPr>
          <w:p w14:paraId="0C6667AD"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5.</w:t>
            </w:r>
          </w:p>
        </w:tc>
        <w:tc>
          <w:tcPr>
            <w:tcW w:w="2127" w:type="dxa"/>
            <w:vAlign w:val="center"/>
          </w:tcPr>
          <w:p w14:paraId="634D8115" w14:textId="309DC003" w:rsidR="00E64574" w:rsidRPr="00E64574" w:rsidRDefault="00E64574" w:rsidP="00E64574">
            <w:pPr>
              <w:pBdr>
                <w:top w:val="nil"/>
                <w:left w:val="nil"/>
                <w:bottom w:val="nil"/>
                <w:right w:val="nil"/>
                <w:between w:val="nil"/>
              </w:pBdr>
              <w:spacing w:after="0" w:line="240" w:lineRule="auto"/>
              <w:ind w:left="137"/>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Konteks</w:t>
            </w:r>
            <w:r>
              <w:rPr>
                <w:rFonts w:ascii="Palatino Linotype" w:hAnsi="Palatino Linotype"/>
                <w:sz w:val="20"/>
                <w:szCs w:val="20"/>
                <w:shd w:val="clear" w:color="auto" w:fill="FFFFFF"/>
                <w:lang w:val="id"/>
              </w:rPr>
              <w:t xml:space="preserve"> </w:t>
            </w:r>
            <w:r w:rsidRPr="00E64574">
              <w:rPr>
                <w:rFonts w:ascii="Palatino Linotype" w:hAnsi="Palatino Linotype"/>
                <w:sz w:val="20"/>
                <w:szCs w:val="20"/>
                <w:shd w:val="clear" w:color="auto" w:fill="FFFFFF"/>
                <w:lang w:val="id"/>
              </w:rPr>
              <w:t>Pendidikan</w:t>
            </w:r>
          </w:p>
        </w:tc>
        <w:tc>
          <w:tcPr>
            <w:tcW w:w="3543" w:type="dxa"/>
            <w:vAlign w:val="center"/>
          </w:tcPr>
          <w:p w14:paraId="2F5DE443"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Jenjang SMP</w:t>
            </w:r>
          </w:p>
        </w:tc>
        <w:tc>
          <w:tcPr>
            <w:tcW w:w="2835" w:type="dxa"/>
            <w:vAlign w:val="center"/>
          </w:tcPr>
          <w:p w14:paraId="400AABD1" w14:textId="77777777" w:rsidR="00E64574" w:rsidRPr="00E64574" w:rsidRDefault="00E64574" w:rsidP="00E64574">
            <w:pPr>
              <w:pBdr>
                <w:top w:val="nil"/>
                <w:left w:val="nil"/>
                <w:bottom w:val="nil"/>
                <w:right w:val="nil"/>
                <w:between w:val="nil"/>
              </w:pBdr>
              <w:spacing w:after="0" w:line="240" w:lineRule="auto"/>
              <w:jc w:val="center"/>
              <w:rPr>
                <w:rFonts w:ascii="Palatino Linotype" w:hAnsi="Palatino Linotype"/>
                <w:sz w:val="20"/>
                <w:szCs w:val="20"/>
                <w:shd w:val="clear" w:color="auto" w:fill="FFFFFF"/>
                <w:lang w:val="id"/>
              </w:rPr>
            </w:pPr>
            <w:r w:rsidRPr="00E64574">
              <w:rPr>
                <w:rFonts w:ascii="Palatino Linotype" w:hAnsi="Palatino Linotype"/>
                <w:sz w:val="20"/>
                <w:szCs w:val="20"/>
                <w:shd w:val="clear" w:color="auto" w:fill="FFFFFF"/>
                <w:lang w:val="id"/>
              </w:rPr>
              <w:t>Jenjang SD atau lainnya</w:t>
            </w:r>
          </w:p>
        </w:tc>
      </w:tr>
    </w:tbl>
    <w:p w14:paraId="25E6E423" w14:textId="77777777" w:rsidR="00AD13A5" w:rsidRPr="00CB3C62" w:rsidRDefault="00AD13A5" w:rsidP="00472F90">
      <w:pPr>
        <w:pBdr>
          <w:top w:val="nil"/>
          <w:left w:val="nil"/>
          <w:bottom w:val="nil"/>
          <w:right w:val="nil"/>
          <w:between w:val="nil"/>
        </w:pBdr>
        <w:spacing w:after="0" w:line="240" w:lineRule="auto"/>
        <w:jc w:val="both"/>
        <w:rPr>
          <w:rFonts w:ascii="Palatino Linotype" w:hAnsi="Palatino Linotype"/>
          <w:sz w:val="20"/>
          <w:szCs w:val="20"/>
          <w:shd w:val="clear" w:color="auto" w:fill="FFFFFF"/>
        </w:rPr>
      </w:pPr>
    </w:p>
    <w:p w14:paraId="65C4563D" w14:textId="77777777" w:rsidR="00E64574" w:rsidRPr="00E64574" w:rsidRDefault="00E64574" w:rsidP="00E64574">
      <w:pPr>
        <w:widowControl w:val="0"/>
        <w:autoSpaceDE w:val="0"/>
        <w:autoSpaceDN w:val="0"/>
        <w:spacing w:after="0" w:line="240" w:lineRule="auto"/>
        <w:ind w:firstLine="709"/>
        <w:jc w:val="both"/>
        <w:rPr>
          <w:rFonts w:ascii="Palatino Linotype" w:hAnsi="Palatino Linotype"/>
          <w:sz w:val="20"/>
          <w:szCs w:val="20"/>
          <w:lang w:val="id" w:eastAsia="ko-KR"/>
        </w:rPr>
      </w:pPr>
      <w:r w:rsidRPr="00E64574">
        <w:rPr>
          <w:rFonts w:ascii="Palatino Linotype" w:hAnsi="Palatino Linotype"/>
          <w:sz w:val="20"/>
          <w:szCs w:val="20"/>
          <w:lang w:val="id" w:eastAsia="ko-KR"/>
        </w:rPr>
        <w:t>Berdasarkan kriteria tersebut, diperoleh 40 artikel yang memenuhi kriteria inklusi. Selanjutnya dilakukan penilaian relevansi dengan menggunakan matriks yang mencakup aspek tujuan penelitian, metode, dan relevansi konten. Setiap artikel diberi skor 1–3 pada masing-masing aspek, dan total skor ≥ 8 menunjukkan tingkat relevansi tinggi (mengacu pada Whittemore &amp; Knafl, 2005). Hasil penilaian menghasilkan 18 artikel yang dinyatakan layak untuk dianalisis lebih lanjut.</w:t>
      </w:r>
    </w:p>
    <w:p w14:paraId="1A6597F9" w14:textId="0D03CC61" w:rsidR="00AD13A5" w:rsidRDefault="00AD13A5" w:rsidP="007B08CA">
      <w:pPr>
        <w:widowControl w:val="0"/>
        <w:autoSpaceDE w:val="0"/>
        <w:autoSpaceDN w:val="0"/>
        <w:spacing w:after="0" w:line="240" w:lineRule="auto"/>
        <w:jc w:val="both"/>
        <w:rPr>
          <w:rFonts w:ascii="Palatino Linotype" w:hAnsi="Palatino Linotype"/>
          <w:sz w:val="20"/>
          <w:szCs w:val="20"/>
          <w:lang w:eastAsia="ko-KR"/>
        </w:rPr>
      </w:pPr>
    </w:p>
    <w:p w14:paraId="40FF2B66" w14:textId="3A2904AC" w:rsidR="007B08CA" w:rsidRDefault="00D53F96" w:rsidP="007B08CA">
      <w:pPr>
        <w:widowControl w:val="0"/>
        <w:autoSpaceDE w:val="0"/>
        <w:autoSpaceDN w:val="0"/>
        <w:spacing w:after="0" w:line="240" w:lineRule="auto"/>
        <w:jc w:val="both"/>
        <w:rPr>
          <w:rFonts w:ascii="Palatino Linotype" w:hAnsi="Palatino Linotype"/>
          <w:sz w:val="20"/>
          <w:szCs w:val="20"/>
          <w:lang w:eastAsia="ko-KR"/>
        </w:rPr>
      </w:pPr>
      <w:r w:rsidRPr="008406F1">
        <w:rPr>
          <w:rFonts w:ascii="Palatino Linotype" w:hAnsi="Palatino Linotype"/>
          <w:noProof/>
          <w:sz w:val="20"/>
          <w:szCs w:val="20"/>
        </w:rPr>
        <w:lastRenderedPageBreak/>
        <mc:AlternateContent>
          <mc:Choice Requires="wps">
            <w:drawing>
              <wp:anchor distT="0" distB="0" distL="114300" distR="114300" simplePos="0" relativeHeight="251661312" behindDoc="0" locked="0" layoutInCell="1" allowOverlap="1" wp14:anchorId="73266EF5" wp14:editId="5AC2C5B2">
                <wp:simplePos x="0" y="0"/>
                <wp:positionH relativeFrom="column">
                  <wp:posOffset>1044575</wp:posOffset>
                </wp:positionH>
                <wp:positionV relativeFrom="paragraph">
                  <wp:posOffset>4277418</wp:posOffset>
                </wp:positionV>
                <wp:extent cx="2218267" cy="287655"/>
                <wp:effectExtent l="0" t="0" r="0" b="0"/>
                <wp:wrapNone/>
                <wp:docPr id="169943863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267" cy="287655"/>
                        </a:xfrm>
                        <a:prstGeom prst="rect">
                          <a:avLst/>
                        </a:prstGeom>
                      </wps:spPr>
                      <wps:txbx>
                        <w:txbxContent>
                          <w:p w14:paraId="572FBDE6" w14:textId="77777777" w:rsidR="00D53F96" w:rsidRPr="00D53F96" w:rsidRDefault="00D53F96" w:rsidP="00D53F96">
                            <w:pPr>
                              <w:pStyle w:val="TeksIsi"/>
                              <w:spacing w:before="92"/>
                              <w:rPr>
                                <w:rFonts w:ascii="Palatino Linotype" w:hAnsi="Palatino Linotype"/>
                                <w:b w:val="0"/>
                                <w:bCs w:val="0"/>
                                <w:sz w:val="20"/>
                                <w:szCs w:val="20"/>
                              </w:rPr>
                            </w:pPr>
                            <w:r w:rsidRPr="00D53F96">
                              <w:rPr>
                                <w:rFonts w:ascii="Palatino Linotype" w:hAnsi="Palatino Linotype"/>
                                <w:b w:val="0"/>
                                <w:bCs w:val="0"/>
                                <w:sz w:val="20"/>
                                <w:szCs w:val="20"/>
                              </w:rPr>
                              <w:t>Evaluasi</w:t>
                            </w:r>
                            <w:r w:rsidRPr="00D53F96">
                              <w:rPr>
                                <w:rFonts w:ascii="Palatino Linotype" w:hAnsi="Palatino Linotype"/>
                                <w:b w:val="0"/>
                                <w:bCs w:val="0"/>
                                <w:spacing w:val="-3"/>
                                <w:sz w:val="20"/>
                                <w:szCs w:val="20"/>
                              </w:rPr>
                              <w:t xml:space="preserve"> </w:t>
                            </w:r>
                            <w:r w:rsidRPr="00D53F96">
                              <w:rPr>
                                <w:rFonts w:ascii="Palatino Linotype" w:hAnsi="Palatino Linotype"/>
                                <w:b w:val="0"/>
                                <w:bCs w:val="0"/>
                                <w:sz w:val="20"/>
                                <w:szCs w:val="20"/>
                              </w:rPr>
                              <w:t>Kualitas</w:t>
                            </w:r>
                            <w:r w:rsidRPr="00D53F96">
                              <w:rPr>
                                <w:rFonts w:ascii="Palatino Linotype" w:hAnsi="Palatino Linotype"/>
                                <w:b w:val="0"/>
                                <w:bCs w:val="0"/>
                                <w:spacing w:val="-6"/>
                                <w:sz w:val="20"/>
                                <w:szCs w:val="20"/>
                              </w:rPr>
                              <w:t xml:space="preserve"> </w:t>
                            </w:r>
                            <w:r w:rsidRPr="00D53F96">
                              <w:rPr>
                                <w:rFonts w:ascii="Palatino Linotype" w:hAnsi="Palatino Linotype"/>
                                <w:b w:val="0"/>
                                <w:bCs w:val="0"/>
                                <w:sz w:val="20"/>
                                <w:szCs w:val="20"/>
                              </w:rPr>
                              <w:t>dan</w:t>
                            </w:r>
                            <w:r w:rsidRPr="00D53F96">
                              <w:rPr>
                                <w:rFonts w:ascii="Palatino Linotype" w:hAnsi="Palatino Linotype"/>
                                <w:b w:val="0"/>
                                <w:bCs w:val="0"/>
                                <w:spacing w:val="-7"/>
                                <w:sz w:val="20"/>
                                <w:szCs w:val="20"/>
                              </w:rPr>
                              <w:t xml:space="preserve"> </w:t>
                            </w:r>
                            <w:r w:rsidRPr="00D53F96">
                              <w:rPr>
                                <w:rFonts w:ascii="Palatino Linotype" w:hAnsi="Palatino Linotype"/>
                                <w:b w:val="0"/>
                                <w:bCs w:val="0"/>
                                <w:spacing w:val="-2"/>
                                <w:sz w:val="20"/>
                                <w:szCs w:val="20"/>
                              </w:rPr>
                              <w:t>Relevansi</w:t>
                            </w:r>
                          </w:p>
                          <w:p w14:paraId="5686A3B9" w14:textId="63ABF701" w:rsidR="00D53F96" w:rsidRPr="00D53F96" w:rsidRDefault="00D53F96" w:rsidP="00D53F96">
                            <w:pPr>
                              <w:pStyle w:val="TeksIsi"/>
                              <w:spacing w:before="93"/>
                              <w:ind w:left="173"/>
                              <w:rPr>
                                <w:rFonts w:ascii="Palatino Linotype" w:hAnsi="Palatino Linotype"/>
                                <w:b w:val="0"/>
                                <w:bCs w:val="0"/>
                                <w:sz w:val="16"/>
                                <w:szCs w:val="16"/>
                              </w:rPr>
                            </w:pP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w:pict>
              <v:shapetype w14:anchorId="73266EF5" id="_x0000_t202" coordsize="21600,21600" o:spt="202" path="m,l,21600r21600,l21600,xe">
                <v:stroke joinstyle="miter"/>
                <v:path gradientshapeok="t" o:connecttype="rect"/>
              </v:shapetype>
              <v:shape id="Textbox 5" o:spid="_x0000_s1026" type="#_x0000_t202" style="position:absolute;left:0;text-align:left;margin-left:82.25pt;margin-top:336.8pt;width:174.65pt;height:22.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" filled="f" stroked="f">
                <v:textbox inset="0,0,0,0">
                  <w:txbxContent>
                    <w:p w14:paraId="572FBDE6" w14:textId="77777777" w:rsidR="00D53F96" w:rsidRPr="00D53F96" w:rsidRDefault="00D53F96" w:rsidP="00D53F96">
                      <w:pPr>
                        <w:pStyle w:val="BodyText"/>
                        <w:spacing w:before="92"/>
                        <w:rPr>
                          <w:rFonts w:ascii="Palatino Linotype" w:hAnsi="Palatino Linotype"/>
                          <w:b w:val="0"/>
                          <w:bCs w:val="0"/>
                          <w:sz w:val="20"/>
                          <w:szCs w:val="20"/>
                        </w:rPr>
                      </w:pPr>
                      <w:r w:rsidRPr="00D53F96">
                        <w:rPr>
                          <w:rFonts w:ascii="Palatino Linotype" w:hAnsi="Palatino Linotype"/>
                          <w:b w:val="0"/>
                          <w:bCs w:val="0"/>
                          <w:sz w:val="20"/>
                          <w:szCs w:val="20"/>
                        </w:rPr>
                        <w:t>Evaluasi</w:t>
                      </w:r>
                      <w:r w:rsidRPr="00D53F96">
                        <w:rPr>
                          <w:rFonts w:ascii="Palatino Linotype" w:hAnsi="Palatino Linotype"/>
                          <w:b w:val="0"/>
                          <w:bCs w:val="0"/>
                          <w:spacing w:val="-3"/>
                          <w:sz w:val="20"/>
                          <w:szCs w:val="20"/>
                        </w:rPr>
                        <w:t xml:space="preserve"> </w:t>
                      </w:r>
                      <w:r w:rsidRPr="00D53F96">
                        <w:rPr>
                          <w:rFonts w:ascii="Palatino Linotype" w:hAnsi="Palatino Linotype"/>
                          <w:b w:val="0"/>
                          <w:bCs w:val="0"/>
                          <w:sz w:val="20"/>
                          <w:szCs w:val="20"/>
                        </w:rPr>
                        <w:t>Kualitas</w:t>
                      </w:r>
                      <w:r w:rsidRPr="00D53F96">
                        <w:rPr>
                          <w:rFonts w:ascii="Palatino Linotype" w:hAnsi="Palatino Linotype"/>
                          <w:b w:val="0"/>
                          <w:bCs w:val="0"/>
                          <w:spacing w:val="-6"/>
                          <w:sz w:val="20"/>
                          <w:szCs w:val="20"/>
                        </w:rPr>
                        <w:t xml:space="preserve"> </w:t>
                      </w:r>
                      <w:r w:rsidRPr="00D53F96">
                        <w:rPr>
                          <w:rFonts w:ascii="Palatino Linotype" w:hAnsi="Palatino Linotype"/>
                          <w:b w:val="0"/>
                          <w:bCs w:val="0"/>
                          <w:sz w:val="20"/>
                          <w:szCs w:val="20"/>
                        </w:rPr>
                        <w:t>dan</w:t>
                      </w:r>
                      <w:r w:rsidRPr="00D53F96">
                        <w:rPr>
                          <w:rFonts w:ascii="Palatino Linotype" w:hAnsi="Palatino Linotype"/>
                          <w:b w:val="0"/>
                          <w:bCs w:val="0"/>
                          <w:spacing w:val="-7"/>
                          <w:sz w:val="20"/>
                          <w:szCs w:val="20"/>
                        </w:rPr>
                        <w:t xml:space="preserve"> </w:t>
                      </w:r>
                      <w:r w:rsidRPr="00D53F96">
                        <w:rPr>
                          <w:rFonts w:ascii="Palatino Linotype" w:hAnsi="Palatino Linotype"/>
                          <w:b w:val="0"/>
                          <w:bCs w:val="0"/>
                          <w:spacing w:val="-2"/>
                          <w:sz w:val="20"/>
                          <w:szCs w:val="20"/>
                        </w:rPr>
                        <w:t>Relevansi</w:t>
                      </w:r>
                    </w:p>
                    <w:p w14:paraId="5686A3B9" w14:textId="63ABF701" w:rsidR="00D53F96" w:rsidRPr="00D53F96" w:rsidRDefault="00D53F96" w:rsidP="00D53F96">
                      <w:pPr>
                        <w:pStyle w:val="BodyText"/>
                        <w:spacing w:before="93"/>
                        <w:ind w:left="173"/>
                        <w:rPr>
                          <w:rFonts w:ascii="Palatino Linotype" w:hAnsi="Palatino Linotype"/>
                          <w:b w:val="0"/>
                          <w:bCs w:val="0"/>
                          <w:sz w:val="16"/>
                          <w:szCs w:val="16"/>
                        </w:rPr>
                      </w:pPr>
                    </w:p>
                  </w:txbxContent>
                </v:textbox>
              </v:shape>
            </w:pict>
          </mc:Fallback>
        </mc:AlternateContent>
      </w:r>
      <w:r w:rsidRPr="008406F1">
        <w:rPr>
          <w:rFonts w:ascii="Palatino Linotype" w:hAnsi="Palatino Linotype"/>
          <w:noProof/>
          <w:sz w:val="20"/>
          <w:szCs w:val="20"/>
        </w:rPr>
        <mc:AlternateContent>
          <mc:Choice Requires="wps">
            <w:drawing>
              <wp:anchor distT="0" distB="0" distL="114300" distR="114300" simplePos="0" relativeHeight="251659264" behindDoc="0" locked="0" layoutInCell="1" allowOverlap="1" wp14:anchorId="178E7FCE" wp14:editId="221C27ED">
                <wp:simplePos x="0" y="0"/>
                <wp:positionH relativeFrom="column">
                  <wp:posOffset>1443143</wp:posOffset>
                </wp:positionH>
                <wp:positionV relativeFrom="paragraph">
                  <wp:posOffset>-6350</wp:posOffset>
                </wp:positionV>
                <wp:extent cx="1281430" cy="2876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1430" cy="287655"/>
                        </a:xfrm>
                        <a:prstGeom prst="rect">
                          <a:avLst/>
                        </a:prstGeom>
                      </wps:spPr>
                      <wps:txbx>
                        <w:txbxContent>
                          <w:p w14:paraId="0CBC0B0B" w14:textId="77777777" w:rsidR="00D53F96" w:rsidRPr="00D53F96" w:rsidRDefault="00D53F96" w:rsidP="00D53F96">
                            <w:pPr>
                              <w:pStyle w:val="TeksIsi"/>
                              <w:spacing w:before="93"/>
                              <w:ind w:left="173"/>
                              <w:rPr>
                                <w:b w:val="0"/>
                                <w:bCs w:val="0"/>
                                <w:sz w:val="20"/>
                                <w:szCs w:val="20"/>
                              </w:rPr>
                            </w:pPr>
                            <w:r w:rsidRPr="00D53F96">
                              <w:rPr>
                                <w:rFonts w:ascii="Palatino Linotype" w:hAnsi="Palatino Linotype"/>
                                <w:b w:val="0"/>
                                <w:bCs w:val="0"/>
                                <w:spacing w:val="-2"/>
                                <w:sz w:val="20"/>
                                <w:szCs w:val="20"/>
                              </w:rPr>
                              <w:t>Identifikasi</w:t>
                            </w:r>
                          </w:p>
                        </w:txbxContent>
                      </wps:txbx>
                      <wps:bodyPr wrap="square" lIns="0" tIns="0" rIns="0" bIns="0" rtlCol="0">
                        <a:noAutofit/>
                      </wps:bodyPr>
                    </wps:wsp>
                  </a:graphicData>
                </a:graphic>
              </wp:anchor>
            </w:drawing>
          </mc:Choice>
          <mc:Fallback xmlns:w16sdtfl="http://schemas.microsoft.com/office/word/2024/wordml/sdtformatlock">
            <w:pict>
              <v:shape w14:anchorId="178E7FCE" id="_x0000_s1027" type="#_x0000_t202" style="position:absolute;left:0;text-align:left;margin-left:113.65pt;margin-top:-.5pt;width:100.9pt;height:2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" filled="f" stroked="f">
                <v:textbox inset="0,0,0,0">
                  <w:txbxContent>
                    <w:p w14:paraId="0CBC0B0B" w14:textId="77777777" w:rsidR="00D53F96" w:rsidRPr="00D53F96" w:rsidRDefault="00D53F96" w:rsidP="00D53F96">
                      <w:pPr>
                        <w:pStyle w:val="BodyText"/>
                        <w:spacing w:before="93"/>
                        <w:ind w:left="173"/>
                        <w:rPr>
                          <w:b w:val="0"/>
                          <w:bCs w:val="0"/>
                          <w:sz w:val="20"/>
                          <w:szCs w:val="20"/>
                        </w:rPr>
                      </w:pPr>
                      <w:r w:rsidRPr="00D53F96">
                        <w:rPr>
                          <w:rFonts w:ascii="Palatino Linotype" w:hAnsi="Palatino Linotype"/>
                          <w:b w:val="0"/>
                          <w:bCs w:val="0"/>
                          <w:spacing w:val="-2"/>
                          <w:sz w:val="20"/>
                          <w:szCs w:val="20"/>
                        </w:rPr>
                        <w:t>Identifikasi</w:t>
                      </w:r>
                    </w:p>
                  </w:txbxContent>
                </v:textbox>
              </v:shape>
            </w:pict>
          </mc:Fallback>
        </mc:AlternateContent>
      </w:r>
      <w:r w:rsidRPr="00D53F96">
        <w:rPr>
          <w:noProof/>
        </w:rPr>
        <w:drawing>
          <wp:inline distT="0" distB="0" distL="0" distR="0" wp14:anchorId="5EA2D8BA" wp14:editId="09ED15A1">
            <wp:extent cx="5759450" cy="4594860"/>
            <wp:effectExtent l="0" t="0" r="0" b="0"/>
            <wp:docPr id="732992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594860"/>
                    </a:xfrm>
                    <a:prstGeom prst="rect">
                      <a:avLst/>
                    </a:prstGeom>
                    <a:noFill/>
                    <a:ln>
                      <a:noFill/>
                    </a:ln>
                  </pic:spPr>
                </pic:pic>
              </a:graphicData>
            </a:graphic>
          </wp:inline>
        </w:drawing>
      </w:r>
    </w:p>
    <w:p w14:paraId="04760B59" w14:textId="52A504BD" w:rsidR="007B08CA" w:rsidRDefault="0025246E">
      <w:pPr>
        <w:rPr>
          <w:rFonts w:ascii="Palatino Linotype" w:hAnsi="Palatino Linotype"/>
          <w:sz w:val="20"/>
          <w:szCs w:val="20"/>
          <w:lang w:eastAsia="ko-KR"/>
        </w:rPr>
      </w:pPr>
      <w:r w:rsidRPr="008406F1">
        <w:rPr>
          <w:rFonts w:ascii="Palatino Linotype" w:hAnsi="Palatino Linotype"/>
          <w:noProof/>
          <w:sz w:val="20"/>
          <w:szCs w:val="20"/>
        </w:rPr>
        <mc:AlternateContent>
          <mc:Choice Requires="wps">
            <w:drawing>
              <wp:anchor distT="0" distB="0" distL="114300" distR="114300" simplePos="0" relativeHeight="251675648" behindDoc="0" locked="0" layoutInCell="1" allowOverlap="1" wp14:anchorId="6AA2E3F7" wp14:editId="377AD564">
                <wp:simplePos x="0" y="0"/>
                <wp:positionH relativeFrom="margin">
                  <wp:posOffset>4114800</wp:posOffset>
                </wp:positionH>
                <wp:positionV relativeFrom="paragraph">
                  <wp:posOffset>9525</wp:posOffset>
                </wp:positionV>
                <wp:extent cx="1422400" cy="355600"/>
                <wp:effectExtent l="0" t="0" r="0" b="0"/>
                <wp:wrapNone/>
                <wp:docPr id="105043305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355600"/>
                        </a:xfrm>
                        <a:prstGeom prst="rect">
                          <a:avLst/>
                        </a:prstGeom>
                      </wps:spPr>
                      <wps:txbx>
                        <w:txbxContent>
                          <w:p w14:paraId="0E6BE50C" w14:textId="05A6596C" w:rsidR="00D53F96" w:rsidRDefault="00D53F96" w:rsidP="0025246E">
                            <w:pPr>
                              <w:pStyle w:val="TeksIsi"/>
                              <w:spacing w:after="40"/>
                              <w:jc w:val="left"/>
                              <w:rPr>
                                <w:rFonts w:ascii="Palatino Linotype" w:hAnsi="Palatino Linotype"/>
                                <w:b w:val="0"/>
                                <w:bCs w:val="0"/>
                                <w:sz w:val="20"/>
                                <w:szCs w:val="20"/>
                                <w:lang w:val="id"/>
                              </w:rPr>
                            </w:pPr>
                            <w:r w:rsidRPr="00D53F96">
                              <w:rPr>
                                <w:rFonts w:ascii="Palatino Linotype" w:hAnsi="Palatino Linotype"/>
                                <w:b w:val="0"/>
                                <w:bCs w:val="0"/>
                                <w:sz w:val="20"/>
                                <w:szCs w:val="20"/>
                                <w:lang w:val="id"/>
                              </w:rPr>
                              <w:t>Artikel relevan: 18</w:t>
                            </w:r>
                          </w:p>
                          <w:p w14:paraId="5EF7509C" w14:textId="0301A536" w:rsidR="00D53F96" w:rsidRPr="00D53F96" w:rsidRDefault="00D53F96" w:rsidP="00D53F96">
                            <w:pPr>
                              <w:pStyle w:val="TeksIsi"/>
                              <w:jc w:val="left"/>
                              <w:rPr>
                                <w:rFonts w:ascii="Palatino Linotype" w:hAnsi="Palatino Linotype"/>
                                <w:b w:val="0"/>
                                <w:bCs w:val="0"/>
                                <w:sz w:val="20"/>
                                <w:szCs w:val="20"/>
                                <w:lang w:val="id"/>
                              </w:rPr>
                            </w:pPr>
                            <w:r w:rsidRPr="00D53F96">
                              <w:rPr>
                                <w:rFonts w:ascii="Palatino Linotype" w:hAnsi="Palatino Linotype"/>
                                <w:b w:val="0"/>
                                <w:bCs w:val="0"/>
                                <w:sz w:val="20"/>
                                <w:szCs w:val="20"/>
                                <w:lang w:val="id"/>
                              </w:rPr>
                              <w:t xml:space="preserve">Artikel </w:t>
                            </w:r>
                            <w:r>
                              <w:rPr>
                                <w:rFonts w:ascii="Palatino Linotype" w:hAnsi="Palatino Linotype"/>
                                <w:b w:val="0"/>
                                <w:bCs w:val="0"/>
                                <w:sz w:val="20"/>
                                <w:szCs w:val="20"/>
                                <w:lang w:val="id"/>
                              </w:rPr>
                              <w:t xml:space="preserve">tidak </w:t>
                            </w:r>
                            <w:r w:rsidRPr="00D53F96">
                              <w:rPr>
                                <w:rFonts w:ascii="Palatino Linotype" w:hAnsi="Palatino Linotype"/>
                                <w:b w:val="0"/>
                                <w:bCs w:val="0"/>
                                <w:sz w:val="20"/>
                                <w:szCs w:val="20"/>
                                <w:lang w:val="id"/>
                              </w:rPr>
                              <w:t xml:space="preserve">relevan: </w:t>
                            </w:r>
                            <w:r>
                              <w:rPr>
                                <w:rFonts w:ascii="Palatino Linotype" w:hAnsi="Palatino Linotype"/>
                                <w:b w:val="0"/>
                                <w:bCs w:val="0"/>
                                <w:sz w:val="20"/>
                                <w:szCs w:val="20"/>
                                <w:lang w:val="id"/>
                              </w:rPr>
                              <w:t>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A2E3F7" id="_x0000_s1028" type="#_x0000_t202" style="position:absolute;margin-left:324pt;margin-top:.75pt;width:112pt;height:2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" filled="f" stroked="f">
                <v:textbox inset="0,0,0,0">
                  <w:txbxContent>
                    <w:p w14:paraId="0E6BE50C" w14:textId="05A6596C" w:rsidR="00D53F96" w:rsidRDefault="00D53F96" w:rsidP="0025246E">
                      <w:pPr>
                        <w:pStyle w:val="BodyText"/>
                        <w:spacing w:after="40"/>
                        <w:jc w:val="left"/>
                        <w:rPr>
                          <w:rFonts w:ascii="Palatino Linotype" w:hAnsi="Palatino Linotype"/>
                          <w:b w:val="0"/>
                          <w:bCs w:val="0"/>
                          <w:sz w:val="20"/>
                          <w:szCs w:val="20"/>
                          <w:lang w:val="id"/>
                        </w:rPr>
                      </w:pPr>
                      <w:r w:rsidRPr="00D53F96">
                        <w:rPr>
                          <w:rFonts w:ascii="Palatino Linotype" w:hAnsi="Palatino Linotype"/>
                          <w:b w:val="0"/>
                          <w:bCs w:val="0"/>
                          <w:sz w:val="20"/>
                          <w:szCs w:val="20"/>
                          <w:lang w:val="id"/>
                        </w:rPr>
                        <w:t>Artikel relevan: 18</w:t>
                      </w:r>
                    </w:p>
                    <w:p w14:paraId="5EF7509C" w14:textId="0301A536" w:rsidR="00D53F96" w:rsidRPr="00D53F96" w:rsidRDefault="00D53F96" w:rsidP="00D53F96">
                      <w:pPr>
                        <w:pStyle w:val="BodyText"/>
                        <w:jc w:val="left"/>
                        <w:rPr>
                          <w:rFonts w:ascii="Palatino Linotype" w:hAnsi="Palatino Linotype"/>
                          <w:b w:val="0"/>
                          <w:bCs w:val="0"/>
                          <w:sz w:val="20"/>
                          <w:szCs w:val="20"/>
                          <w:lang w:val="id"/>
                        </w:rPr>
                      </w:pPr>
                      <w:r w:rsidRPr="00D53F96">
                        <w:rPr>
                          <w:rFonts w:ascii="Palatino Linotype" w:hAnsi="Palatino Linotype"/>
                          <w:b w:val="0"/>
                          <w:bCs w:val="0"/>
                          <w:sz w:val="20"/>
                          <w:szCs w:val="20"/>
                          <w:lang w:val="id"/>
                        </w:rPr>
                        <w:t xml:space="preserve">Artikel </w:t>
                      </w:r>
                      <w:r>
                        <w:rPr>
                          <w:rFonts w:ascii="Palatino Linotype" w:hAnsi="Palatino Linotype"/>
                          <w:b w:val="0"/>
                          <w:bCs w:val="0"/>
                          <w:sz w:val="20"/>
                          <w:szCs w:val="20"/>
                          <w:lang w:val="id"/>
                        </w:rPr>
                        <w:t xml:space="preserve">tidak </w:t>
                      </w:r>
                      <w:r w:rsidRPr="00D53F96">
                        <w:rPr>
                          <w:rFonts w:ascii="Palatino Linotype" w:hAnsi="Palatino Linotype"/>
                          <w:b w:val="0"/>
                          <w:bCs w:val="0"/>
                          <w:sz w:val="20"/>
                          <w:szCs w:val="20"/>
                          <w:lang w:val="id"/>
                        </w:rPr>
                        <w:t xml:space="preserve">relevan: </w:t>
                      </w:r>
                      <w:r>
                        <w:rPr>
                          <w:rFonts w:ascii="Palatino Linotype" w:hAnsi="Palatino Linotype"/>
                          <w:b w:val="0"/>
                          <w:bCs w:val="0"/>
                          <w:sz w:val="20"/>
                          <w:szCs w:val="20"/>
                          <w:lang w:val="id"/>
                        </w:rPr>
                        <w:t>22</w:t>
                      </w:r>
                    </w:p>
                  </w:txbxContent>
                </v:textbox>
                <w10:wrap anchorx="margin"/>
              </v:shape>
            </w:pict>
          </mc:Fallback>
        </mc:AlternateContent>
      </w:r>
      <w:r w:rsidR="00D53F96" w:rsidRPr="008406F1">
        <w:rPr>
          <w:rFonts w:ascii="Palatino Linotype" w:hAnsi="Palatino Linotype"/>
          <w:noProof/>
          <w:sz w:val="20"/>
          <w:szCs w:val="20"/>
        </w:rPr>
        <mc:AlternateContent>
          <mc:Choice Requires="wps">
            <w:drawing>
              <wp:anchor distT="0" distB="0" distL="114300" distR="114300" simplePos="0" relativeHeight="251669504" behindDoc="0" locked="0" layoutInCell="1" allowOverlap="1" wp14:anchorId="2E33C14D" wp14:editId="398F6318">
                <wp:simplePos x="0" y="0"/>
                <wp:positionH relativeFrom="column">
                  <wp:posOffset>427567</wp:posOffset>
                </wp:positionH>
                <wp:positionV relativeFrom="paragraph">
                  <wp:posOffset>12277</wp:posOffset>
                </wp:positionV>
                <wp:extent cx="3335866" cy="431800"/>
                <wp:effectExtent l="0" t="0" r="0" b="0"/>
                <wp:wrapNone/>
                <wp:docPr id="67754973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5866" cy="431800"/>
                        </a:xfrm>
                        <a:prstGeom prst="rect">
                          <a:avLst/>
                        </a:prstGeom>
                      </wps:spPr>
                      <wps:txbx>
                        <w:txbxContent>
                          <w:p w14:paraId="072D5645" w14:textId="037991FC" w:rsidR="00D53F96" w:rsidRPr="00D53F96" w:rsidRDefault="00D53F96" w:rsidP="00D53F96">
                            <w:pPr>
                              <w:pStyle w:val="TeksIsi"/>
                              <w:spacing w:before="93"/>
                              <w:ind w:left="173"/>
                              <w:rPr>
                                <w:rFonts w:ascii="Palatino Linotype" w:hAnsi="Palatino Linotype"/>
                                <w:b w:val="0"/>
                                <w:bCs w:val="0"/>
                                <w:sz w:val="20"/>
                                <w:szCs w:val="20"/>
                                <w:lang w:val="id"/>
                              </w:rPr>
                            </w:pPr>
                            <w:r w:rsidRPr="00D53F96">
                              <w:rPr>
                                <w:rFonts w:ascii="Palatino Linotype" w:hAnsi="Palatino Linotype"/>
                                <w:b w:val="0"/>
                                <w:bCs w:val="0"/>
                                <w:sz w:val="20"/>
                                <w:szCs w:val="20"/>
                                <w:lang w:val="id"/>
                              </w:rPr>
                              <w:t>40 artikel dinilai menggunakan matrik relevansi</w:t>
                            </w:r>
                            <w:r>
                              <w:rPr>
                                <w:rFonts w:ascii="Palatino Linotype" w:hAnsi="Palatino Linotype"/>
                                <w:b w:val="0"/>
                                <w:bCs w:val="0"/>
                                <w:sz w:val="20"/>
                                <w:szCs w:val="20"/>
                                <w:lang w:val="id"/>
                              </w:rPr>
                              <w:br/>
                            </w:r>
                            <w:r w:rsidRPr="00D53F96">
                              <w:rPr>
                                <w:rFonts w:ascii="Palatino Linotype" w:hAnsi="Palatino Linotype"/>
                                <w:b w:val="0"/>
                                <w:bCs w:val="0"/>
                                <w:sz w:val="20"/>
                                <w:szCs w:val="20"/>
                                <w:lang w:val="id"/>
                              </w:rPr>
                              <w:t>(Aspek: tujuan, Penilaian Kualitas dan Relevansi</w:t>
                            </w:r>
                          </w:p>
                          <w:p w14:paraId="120271A1" w14:textId="77777777" w:rsidR="00D53F96" w:rsidRPr="00D53F96" w:rsidRDefault="00D53F96" w:rsidP="00D53F96">
                            <w:pPr>
                              <w:pStyle w:val="TeksIsi"/>
                              <w:spacing w:before="93"/>
                              <w:ind w:left="173"/>
                              <w:rPr>
                                <w:rFonts w:ascii="Palatino Linotype" w:hAnsi="Palatino Linotype"/>
                                <w:b w:val="0"/>
                                <w:bCs w:val="0"/>
                                <w:sz w:val="16"/>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33C14D" id="_x0000_s1029" type="#_x0000_t202" style="position:absolute;margin-left:33.65pt;margin-top:.95pt;width:262.65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" filled="f" stroked="f">
                <v:textbox inset="0,0,0,0">
                  <w:txbxContent>
                    <w:p w14:paraId="072D5645" w14:textId="037991FC" w:rsidR="00D53F96" w:rsidRPr="00D53F96" w:rsidRDefault="00D53F96" w:rsidP="00D53F96">
                      <w:pPr>
                        <w:pStyle w:val="BodyText"/>
                        <w:spacing w:before="93"/>
                        <w:ind w:left="173"/>
                        <w:rPr>
                          <w:rFonts w:ascii="Palatino Linotype" w:hAnsi="Palatino Linotype"/>
                          <w:b w:val="0"/>
                          <w:bCs w:val="0"/>
                          <w:sz w:val="20"/>
                          <w:szCs w:val="20"/>
                          <w:lang w:val="id"/>
                        </w:rPr>
                      </w:pPr>
                      <w:r w:rsidRPr="00D53F96">
                        <w:rPr>
                          <w:rFonts w:ascii="Palatino Linotype" w:hAnsi="Palatino Linotype"/>
                          <w:b w:val="0"/>
                          <w:bCs w:val="0"/>
                          <w:sz w:val="20"/>
                          <w:szCs w:val="20"/>
                          <w:lang w:val="id"/>
                        </w:rPr>
                        <w:t>40 artikel dinilai menggunakan matrik relevansi</w:t>
                      </w:r>
                      <w:r>
                        <w:rPr>
                          <w:rFonts w:ascii="Palatino Linotype" w:hAnsi="Palatino Linotype"/>
                          <w:b w:val="0"/>
                          <w:bCs w:val="0"/>
                          <w:sz w:val="20"/>
                          <w:szCs w:val="20"/>
                          <w:lang w:val="id"/>
                        </w:rPr>
                        <w:br/>
                      </w:r>
                      <w:r w:rsidRPr="00D53F96">
                        <w:rPr>
                          <w:rFonts w:ascii="Palatino Linotype" w:hAnsi="Palatino Linotype"/>
                          <w:b w:val="0"/>
                          <w:bCs w:val="0"/>
                          <w:sz w:val="20"/>
                          <w:szCs w:val="20"/>
                          <w:lang w:val="id"/>
                        </w:rPr>
                        <w:t>(Aspek: tujuan, Penilaian Kualitas dan Relevansi</w:t>
                      </w:r>
                    </w:p>
                    <w:p w14:paraId="120271A1" w14:textId="77777777" w:rsidR="00D53F96" w:rsidRPr="00D53F96" w:rsidRDefault="00D53F96" w:rsidP="00D53F96">
                      <w:pPr>
                        <w:pStyle w:val="BodyText"/>
                        <w:spacing w:before="93"/>
                        <w:ind w:left="173"/>
                        <w:rPr>
                          <w:rFonts w:ascii="Palatino Linotype" w:hAnsi="Palatino Linotype"/>
                          <w:b w:val="0"/>
                          <w:bCs w:val="0"/>
                          <w:sz w:val="16"/>
                          <w:szCs w:val="16"/>
                        </w:rPr>
                      </w:pPr>
                    </w:p>
                  </w:txbxContent>
                </v:textbox>
              </v:shape>
            </w:pict>
          </mc:Fallback>
        </mc:AlternateContent>
      </w:r>
      <w:r w:rsidR="00D53F96" w:rsidRPr="008406F1">
        <w:rPr>
          <w:rFonts w:ascii="Palatino Linotype" w:hAnsi="Palatino Linotype"/>
          <w:noProof/>
          <w:sz w:val="20"/>
          <w:szCs w:val="20"/>
        </w:rPr>
        <mc:AlternateContent>
          <mc:Choice Requires="wpg">
            <w:drawing>
              <wp:anchor distT="0" distB="0" distL="0" distR="0" simplePos="0" relativeHeight="251667456" behindDoc="0" locked="0" layoutInCell="1" allowOverlap="1" wp14:anchorId="5417F1BC" wp14:editId="236EDBEC">
                <wp:simplePos x="0" y="0"/>
                <wp:positionH relativeFrom="page">
                  <wp:posOffset>1417320</wp:posOffset>
                </wp:positionH>
                <wp:positionV relativeFrom="paragraph">
                  <wp:posOffset>28998</wp:posOffset>
                </wp:positionV>
                <wp:extent cx="3634105" cy="1078230"/>
                <wp:effectExtent l="0" t="0" r="4445" b="266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105" cy="1078230"/>
                          <a:chOff x="3175" y="3175"/>
                          <a:chExt cx="3634358" cy="1078699"/>
                        </a:xfrm>
                      </wpg:grpSpPr>
                      <pic:pic xmlns:pic="http://schemas.openxmlformats.org/drawingml/2006/picture">
                        <pic:nvPicPr>
                          <pic:cNvPr id="30" name="Image 30"/>
                          <pic:cNvPicPr/>
                        </pic:nvPicPr>
                        <pic:blipFill>
                          <a:blip r:embed="rId10" cstate="print"/>
                          <a:stretch>
                            <a:fillRect/>
                          </a:stretch>
                        </pic:blipFill>
                        <pic:spPr>
                          <a:xfrm>
                            <a:off x="3175" y="3175"/>
                            <a:ext cx="3472053" cy="431253"/>
                          </a:xfrm>
                          <a:prstGeom prst="rect">
                            <a:avLst/>
                          </a:prstGeom>
                        </pic:spPr>
                      </pic:pic>
                      <pic:pic xmlns:pic="http://schemas.openxmlformats.org/drawingml/2006/picture">
                        <pic:nvPicPr>
                          <pic:cNvPr id="31" name="Image 31"/>
                          <pic:cNvPicPr/>
                        </pic:nvPicPr>
                        <pic:blipFill>
                          <a:blip r:embed="rId11" cstate="print"/>
                          <a:stretch>
                            <a:fillRect/>
                          </a:stretch>
                        </pic:blipFill>
                        <pic:spPr>
                          <a:xfrm>
                            <a:off x="1150366" y="794219"/>
                            <a:ext cx="1160652" cy="287147"/>
                          </a:xfrm>
                          <a:prstGeom prst="rect">
                            <a:avLst/>
                          </a:prstGeom>
                        </pic:spPr>
                      </pic:pic>
                      <wps:wsp>
                        <wps:cNvPr id="32" name="Graphic 32"/>
                        <wps:cNvSpPr/>
                        <wps:spPr>
                          <a:xfrm>
                            <a:off x="1150366" y="794219"/>
                            <a:ext cx="1160780" cy="287655"/>
                          </a:xfrm>
                          <a:custGeom>
                            <a:avLst/>
                            <a:gdLst/>
                            <a:ahLst/>
                            <a:cxnLst/>
                            <a:rect l="l" t="t" r="r" b="b"/>
                            <a:pathLst>
                              <a:path w="1160780" h="287655">
                                <a:moveTo>
                                  <a:pt x="0" y="47879"/>
                                </a:moveTo>
                                <a:lnTo>
                                  <a:pt x="3746" y="29253"/>
                                </a:lnTo>
                                <a:lnTo>
                                  <a:pt x="13969" y="14033"/>
                                </a:lnTo>
                                <a:lnTo>
                                  <a:pt x="29146" y="3766"/>
                                </a:lnTo>
                                <a:lnTo>
                                  <a:pt x="47751" y="0"/>
                                </a:lnTo>
                                <a:lnTo>
                                  <a:pt x="1112774" y="0"/>
                                </a:lnTo>
                                <a:lnTo>
                                  <a:pt x="1131399" y="3766"/>
                                </a:lnTo>
                                <a:lnTo>
                                  <a:pt x="1146619" y="14033"/>
                                </a:lnTo>
                                <a:lnTo>
                                  <a:pt x="1156886" y="29253"/>
                                </a:lnTo>
                                <a:lnTo>
                                  <a:pt x="1160652" y="47879"/>
                                </a:lnTo>
                                <a:lnTo>
                                  <a:pt x="1160652" y="239268"/>
                                </a:lnTo>
                                <a:lnTo>
                                  <a:pt x="1156886" y="257893"/>
                                </a:lnTo>
                                <a:lnTo>
                                  <a:pt x="1146619" y="273113"/>
                                </a:lnTo>
                                <a:lnTo>
                                  <a:pt x="1131399" y="283380"/>
                                </a:lnTo>
                                <a:lnTo>
                                  <a:pt x="1112774" y="287147"/>
                                </a:lnTo>
                                <a:lnTo>
                                  <a:pt x="47751" y="287147"/>
                                </a:lnTo>
                                <a:lnTo>
                                  <a:pt x="29146" y="283380"/>
                                </a:lnTo>
                                <a:lnTo>
                                  <a:pt x="13969" y="273113"/>
                                </a:lnTo>
                                <a:lnTo>
                                  <a:pt x="3746" y="257893"/>
                                </a:lnTo>
                                <a:lnTo>
                                  <a:pt x="0" y="239268"/>
                                </a:lnTo>
                                <a:lnTo>
                                  <a:pt x="0" y="47879"/>
                                </a:lnTo>
                                <a:close/>
                              </a:path>
                            </a:pathLst>
                          </a:custGeom>
                          <a:ln w="6350">
                            <a:solidFill>
                              <a:srgbClr val="A4A4A4"/>
                            </a:solidFill>
                            <a:prstDash val="solid"/>
                          </a:ln>
                        </wps:spPr>
                        <wps:bodyPr wrap="square" lIns="0" tIns="0" rIns="0" bIns="0" rtlCol="0">
                          <a:prstTxWarp prst="textNoShape">
                            <a:avLst/>
                          </a:prstTxWarp>
                          <a:noAutofit/>
                        </wps:bodyPr>
                      </wps:wsp>
                      <wps:wsp>
                        <wps:cNvPr id="33" name="Graphic 33"/>
                        <wps:cNvSpPr/>
                        <wps:spPr>
                          <a:xfrm>
                            <a:off x="1704085" y="464654"/>
                            <a:ext cx="43815" cy="307975"/>
                          </a:xfrm>
                          <a:custGeom>
                            <a:avLst/>
                            <a:gdLst/>
                            <a:ahLst/>
                            <a:cxnLst/>
                            <a:rect l="l" t="t" r="r" b="b"/>
                            <a:pathLst>
                              <a:path w="43815" h="307975">
                                <a:moveTo>
                                  <a:pt x="32638" y="0"/>
                                </a:moveTo>
                                <a:lnTo>
                                  <a:pt x="10922" y="0"/>
                                </a:lnTo>
                                <a:lnTo>
                                  <a:pt x="10922" y="286131"/>
                                </a:lnTo>
                                <a:lnTo>
                                  <a:pt x="0" y="286131"/>
                                </a:lnTo>
                                <a:lnTo>
                                  <a:pt x="21843" y="307848"/>
                                </a:lnTo>
                                <a:lnTo>
                                  <a:pt x="43561" y="286131"/>
                                </a:lnTo>
                                <a:lnTo>
                                  <a:pt x="32638" y="286131"/>
                                </a:lnTo>
                                <a:lnTo>
                                  <a:pt x="32638" y="0"/>
                                </a:lnTo>
                                <a:close/>
                              </a:path>
                            </a:pathLst>
                          </a:custGeom>
                          <a:solidFill>
                            <a:srgbClr val="5B9BD4"/>
                          </a:solidFill>
                        </wps:spPr>
                        <wps:bodyPr wrap="square" lIns="0" tIns="0" rIns="0" bIns="0" rtlCol="0">
                          <a:prstTxWarp prst="textNoShape">
                            <a:avLst/>
                          </a:prstTxWarp>
                          <a:noAutofit/>
                        </wps:bodyPr>
                      </wps:wsp>
                      <wps:wsp>
                        <wps:cNvPr id="34" name="Graphic 34"/>
                        <wps:cNvSpPr/>
                        <wps:spPr>
                          <a:xfrm>
                            <a:off x="1704085" y="464654"/>
                            <a:ext cx="43815" cy="307975"/>
                          </a:xfrm>
                          <a:custGeom>
                            <a:avLst/>
                            <a:gdLst/>
                            <a:ahLst/>
                            <a:cxnLst/>
                            <a:rect l="l" t="t" r="r" b="b"/>
                            <a:pathLst>
                              <a:path w="43815" h="307975">
                                <a:moveTo>
                                  <a:pt x="0" y="286131"/>
                                </a:moveTo>
                                <a:lnTo>
                                  <a:pt x="10922" y="286131"/>
                                </a:lnTo>
                                <a:lnTo>
                                  <a:pt x="10922" y="0"/>
                                </a:lnTo>
                                <a:lnTo>
                                  <a:pt x="32638" y="0"/>
                                </a:lnTo>
                                <a:lnTo>
                                  <a:pt x="32638" y="286131"/>
                                </a:lnTo>
                                <a:lnTo>
                                  <a:pt x="43561" y="286131"/>
                                </a:lnTo>
                                <a:lnTo>
                                  <a:pt x="21843" y="307848"/>
                                </a:lnTo>
                                <a:lnTo>
                                  <a:pt x="0" y="286131"/>
                                </a:lnTo>
                                <a:close/>
                              </a:path>
                            </a:pathLst>
                          </a:custGeom>
                          <a:ln w="285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2" cstate="print"/>
                          <a:stretch>
                            <a:fillRect/>
                          </a:stretch>
                        </pic:blipFill>
                        <pic:spPr>
                          <a:xfrm>
                            <a:off x="3479546" y="16344"/>
                            <a:ext cx="157987" cy="299593"/>
                          </a:xfrm>
                          <a:prstGeom prst="rect">
                            <a:avLst/>
                          </a:prstGeom>
                        </pic:spPr>
                      </pic:pic>
                    </wpg:wgp>
                  </a:graphicData>
                </a:graphic>
                <wp14:sizeRelV relativeFrom="margin">
                  <wp14:pctHeight>0</wp14:pctHeight>
                </wp14:sizeRelV>
              </wp:anchor>
            </w:drawing>
          </mc:Choice>
          <mc:Fallback xmlns:w16sdtfl="http://schemas.microsoft.com/office/word/2024/wordml/sdtformatlock">
            <w:pict>
              <v:group w14:anchorId="451288B7" id="Group 29" o:spid="_x0000_s1026" style="position:absolute;margin-left:111.6pt;margin-top:2.3pt;width:286.15pt;height:84.9pt;z-index:251667456;mso-wrap-distance-left:0;mso-wrap-distance-right:0;mso-position-horizontal-relative:page;mso-height-relative:margin" coordorigin="31,31" coordsize="36343,10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left:31;top:31;width:34721;height:4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">
                  <v:imagedata r:id="rId13" o:title=""/>
                </v:shape>
                <v:shape id="Image 31" o:spid="_x0000_s1028" type="#_x0000_t75" style="position:absolute;left:11503;top:7942;width:11607;height:2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">
                  <v:imagedata r:id="rId14" o:title=""/>
                </v:shape>
                <v:shape id="Graphic 32" o:spid="_x0000_s1029" style="position:absolute;left:11503;top:7942;width:11608;height:2876;visibility:visible;mso-wrap-style:square;v-text-anchor:top" coordsize="1160780,28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" path="m,47879l3746,29253,13969,14033,29146,3766,47751,,1112774,r18625,3766l1146619,14033r10267,15220l1160652,47879r,191389l1156886,257893r-10267,15220l1131399,283380r-18625,3767l47751,287147,29146,283380,13969,273113,3746,257893,,239268,,47879xe" filled="f" strokecolor="#a4a4a4" strokeweight=".5pt">
                  <v:path arrowok="t"/>
                </v:shape>
                <v:shape id="Graphic 33" o:spid="_x0000_s1030" style="position:absolute;left:17040;top:4646;width:439;height:3080;visibility:visible;mso-wrap-style:square;v-text-anchor:top" coordsize="4381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" path="m32638,l10922,r,286131l,286131r21843,21717l43561,286131r-10923,l32638,xe" fillcolor="#5b9bd4" stroked="f">
                  <v:path arrowok="t"/>
                </v:shape>
                <v:shape id="Graphic 34" o:spid="_x0000_s1031" style="position:absolute;left:17040;top:4646;width:439;height:3080;visibility:visible;mso-wrap-style:square;v-text-anchor:top" coordsize="43815,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" path="m,286131r10922,l10922,,32638,r,286131l43561,286131,21843,307848,,286131xe" filled="f" strokeweight="2.25pt">
                  <v:path arrowok="t"/>
                </v:shape>
                <v:shape id="Image 35" o:spid="_x0000_s1032" type="#_x0000_t75" style="position:absolute;left:34795;top:163;width:1580;height:2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">
                  <v:imagedata r:id="rId15" o:title=""/>
                </v:shape>
                <w10:wrap anchorx="page"/>
              </v:group>
            </w:pict>
          </mc:Fallback>
        </mc:AlternateContent>
      </w:r>
    </w:p>
    <w:p w14:paraId="02637ED9" w14:textId="0D50FE08" w:rsidR="007B08CA" w:rsidRDefault="007B08CA" w:rsidP="007B08CA">
      <w:pPr>
        <w:widowControl w:val="0"/>
        <w:autoSpaceDE w:val="0"/>
        <w:autoSpaceDN w:val="0"/>
        <w:spacing w:after="0" w:line="240" w:lineRule="auto"/>
        <w:jc w:val="both"/>
        <w:rPr>
          <w:rFonts w:ascii="Palatino Linotype" w:hAnsi="Palatino Linotype"/>
          <w:sz w:val="20"/>
          <w:szCs w:val="20"/>
          <w:lang w:eastAsia="ko-KR"/>
        </w:rPr>
      </w:pPr>
    </w:p>
    <w:p w14:paraId="1EFBDD5A" w14:textId="2DF1C6E8" w:rsidR="007B08CA" w:rsidRDefault="007B08CA" w:rsidP="007B08CA">
      <w:pPr>
        <w:widowControl w:val="0"/>
        <w:autoSpaceDE w:val="0"/>
        <w:autoSpaceDN w:val="0"/>
        <w:spacing w:after="0" w:line="240" w:lineRule="auto"/>
        <w:jc w:val="both"/>
        <w:rPr>
          <w:rFonts w:ascii="Palatino Linotype" w:hAnsi="Palatino Linotype"/>
          <w:sz w:val="20"/>
          <w:szCs w:val="20"/>
          <w:lang w:eastAsia="ko-KR"/>
        </w:rPr>
      </w:pPr>
    </w:p>
    <w:p w14:paraId="1E5F79BD" w14:textId="57488351" w:rsidR="007B08CA" w:rsidRDefault="007B08CA" w:rsidP="007B08CA">
      <w:pPr>
        <w:widowControl w:val="0"/>
        <w:autoSpaceDE w:val="0"/>
        <w:autoSpaceDN w:val="0"/>
        <w:spacing w:after="0" w:line="240" w:lineRule="auto"/>
        <w:jc w:val="both"/>
        <w:rPr>
          <w:rFonts w:ascii="Palatino Linotype" w:hAnsi="Palatino Linotype"/>
          <w:sz w:val="20"/>
          <w:szCs w:val="20"/>
          <w:lang w:eastAsia="ko-KR"/>
        </w:rPr>
      </w:pPr>
    </w:p>
    <w:p w14:paraId="56E8539F" w14:textId="2F0F721B" w:rsidR="00D53F96" w:rsidRDefault="00D53F96" w:rsidP="007B08CA">
      <w:pPr>
        <w:widowControl w:val="0"/>
        <w:autoSpaceDE w:val="0"/>
        <w:autoSpaceDN w:val="0"/>
        <w:spacing w:after="0" w:line="240" w:lineRule="auto"/>
        <w:jc w:val="both"/>
        <w:rPr>
          <w:rFonts w:ascii="Palatino Linotype" w:hAnsi="Palatino Linotype"/>
          <w:sz w:val="20"/>
          <w:szCs w:val="20"/>
          <w:lang w:eastAsia="ko-KR"/>
        </w:rPr>
      </w:pPr>
      <w:r w:rsidRPr="008406F1">
        <w:rPr>
          <w:rFonts w:ascii="Palatino Linotype" w:hAnsi="Palatino Linotype"/>
          <w:noProof/>
          <w:sz w:val="20"/>
          <w:szCs w:val="20"/>
        </w:rPr>
        <mc:AlternateContent>
          <mc:Choice Requires="wps">
            <w:drawing>
              <wp:anchor distT="0" distB="0" distL="114300" distR="114300" simplePos="0" relativeHeight="251671552" behindDoc="0" locked="0" layoutInCell="1" allowOverlap="1" wp14:anchorId="2F267DCA" wp14:editId="416FDD2C">
                <wp:simplePos x="0" y="0"/>
                <wp:positionH relativeFrom="column">
                  <wp:posOffset>1638300</wp:posOffset>
                </wp:positionH>
                <wp:positionV relativeFrom="paragraph">
                  <wp:posOffset>6985</wp:posOffset>
                </wp:positionV>
                <wp:extent cx="973667" cy="287655"/>
                <wp:effectExtent l="0" t="0" r="0" b="0"/>
                <wp:wrapNone/>
                <wp:docPr id="36521616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3667" cy="287655"/>
                        </a:xfrm>
                        <a:prstGeom prst="rect">
                          <a:avLst/>
                        </a:prstGeom>
                      </wps:spPr>
                      <wps:txbx>
                        <w:txbxContent>
                          <w:p w14:paraId="6A40AF47" w14:textId="55574065" w:rsidR="00D53F96" w:rsidRPr="00D53F96" w:rsidRDefault="00D53F96" w:rsidP="00D53F96">
                            <w:pPr>
                              <w:pStyle w:val="TeksIsi"/>
                              <w:spacing w:before="93"/>
                              <w:ind w:left="173"/>
                              <w:rPr>
                                <w:rFonts w:ascii="Palatino Linotype" w:hAnsi="Palatino Linotype"/>
                                <w:b w:val="0"/>
                                <w:bCs w:val="0"/>
                                <w:sz w:val="16"/>
                                <w:szCs w:val="16"/>
                              </w:rPr>
                            </w:pPr>
                            <w:r>
                              <w:rPr>
                                <w:rFonts w:ascii="Palatino Linotype" w:hAnsi="Palatino Linotype"/>
                                <w:b w:val="0"/>
                                <w:bCs w:val="0"/>
                                <w:sz w:val="20"/>
                                <w:szCs w:val="20"/>
                              </w:rPr>
                              <w:t>Sintesis Akhir</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w:pict>
              <v:shape w14:anchorId="2F267DCA" id="_x0000_s1030" type="#_x0000_t202" style="position:absolute;left:0;text-align:left;margin-left:129pt;margin-top:.55pt;width:76.65pt;height:22.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" filled="f" stroked="f">
                <v:textbox inset="0,0,0,0">
                  <w:txbxContent>
                    <w:p w14:paraId="6A40AF47" w14:textId="55574065" w:rsidR="00D53F96" w:rsidRPr="00D53F96" w:rsidRDefault="00D53F96" w:rsidP="00D53F96">
                      <w:pPr>
                        <w:pStyle w:val="BodyText"/>
                        <w:spacing w:before="93"/>
                        <w:ind w:left="173"/>
                        <w:rPr>
                          <w:rFonts w:ascii="Palatino Linotype" w:hAnsi="Palatino Linotype"/>
                          <w:b w:val="0"/>
                          <w:bCs w:val="0"/>
                          <w:sz w:val="16"/>
                          <w:szCs w:val="16"/>
                        </w:rPr>
                      </w:pPr>
                      <w:r>
                        <w:rPr>
                          <w:rFonts w:ascii="Palatino Linotype" w:hAnsi="Palatino Linotype"/>
                          <w:b w:val="0"/>
                          <w:bCs w:val="0"/>
                          <w:sz w:val="20"/>
                          <w:szCs w:val="20"/>
                        </w:rPr>
                        <w:t>Sintesis Akhir</w:t>
                      </w:r>
                    </w:p>
                  </w:txbxContent>
                </v:textbox>
              </v:shape>
            </w:pict>
          </mc:Fallback>
        </mc:AlternateContent>
      </w:r>
    </w:p>
    <w:p w14:paraId="39BCDD98" w14:textId="148B4AA4" w:rsidR="00D53F96" w:rsidRDefault="0025246E" w:rsidP="007B08CA">
      <w:pPr>
        <w:widowControl w:val="0"/>
        <w:autoSpaceDE w:val="0"/>
        <w:autoSpaceDN w:val="0"/>
        <w:spacing w:after="0" w:line="240" w:lineRule="auto"/>
        <w:jc w:val="both"/>
        <w:rPr>
          <w:rFonts w:ascii="Palatino Linotype" w:hAnsi="Palatino Linotype"/>
          <w:sz w:val="20"/>
          <w:szCs w:val="20"/>
          <w:lang w:eastAsia="ko-KR"/>
        </w:rPr>
      </w:pPr>
      <w:r w:rsidRPr="008406F1">
        <w:rPr>
          <w:rFonts w:ascii="Palatino Linotype" w:hAnsi="Palatino Linotype"/>
          <w:noProof/>
          <w:sz w:val="20"/>
          <w:szCs w:val="20"/>
        </w:rPr>
        <mc:AlternateContent>
          <mc:Choice Requires="wps">
            <w:drawing>
              <wp:anchor distT="0" distB="0" distL="114300" distR="114300" simplePos="0" relativeHeight="251673600" behindDoc="0" locked="0" layoutInCell="1" allowOverlap="1" wp14:anchorId="26D8F82B" wp14:editId="752AC80B">
                <wp:simplePos x="0" y="0"/>
                <wp:positionH relativeFrom="margin">
                  <wp:posOffset>562032</wp:posOffset>
                </wp:positionH>
                <wp:positionV relativeFrom="paragraph">
                  <wp:posOffset>174914</wp:posOffset>
                </wp:positionV>
                <wp:extent cx="3241964" cy="287655"/>
                <wp:effectExtent l="0" t="0" r="0" b="0"/>
                <wp:wrapNone/>
                <wp:docPr id="134998927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964" cy="287655"/>
                        </a:xfrm>
                        <a:prstGeom prst="rect">
                          <a:avLst/>
                        </a:prstGeom>
                      </wps:spPr>
                      <wps:txbx>
                        <w:txbxContent>
                          <w:p w14:paraId="3923E21B" w14:textId="77777777" w:rsidR="00D53F96" w:rsidRPr="00D53F96" w:rsidRDefault="00D53F96" w:rsidP="00D53F96">
                            <w:pPr>
                              <w:pStyle w:val="TeksIsi"/>
                              <w:spacing w:before="93"/>
                              <w:rPr>
                                <w:rFonts w:ascii="Palatino Linotype" w:hAnsi="Palatino Linotype"/>
                                <w:b w:val="0"/>
                                <w:bCs w:val="0"/>
                                <w:sz w:val="20"/>
                                <w:szCs w:val="20"/>
                                <w:lang w:val="id"/>
                              </w:rPr>
                            </w:pPr>
                            <w:r w:rsidRPr="00D53F96">
                              <w:rPr>
                                <w:rFonts w:ascii="Palatino Linotype" w:hAnsi="Palatino Linotype"/>
                                <w:b w:val="0"/>
                                <w:bCs w:val="0"/>
                                <w:sz w:val="20"/>
                                <w:szCs w:val="20"/>
                                <w:lang w:val="id"/>
                              </w:rPr>
                              <w:t>Artikel yang disertakan dalam sintesis tematik akhir: 18</w:t>
                            </w:r>
                          </w:p>
                          <w:p w14:paraId="2F0FA49A" w14:textId="489C8EEC" w:rsidR="00D53F96" w:rsidRPr="00D53F96" w:rsidRDefault="00D53F96" w:rsidP="00D53F96">
                            <w:pPr>
                              <w:pStyle w:val="TeksIsi"/>
                              <w:spacing w:before="93"/>
                              <w:ind w:left="173"/>
                              <w:rPr>
                                <w:rFonts w:ascii="Palatino Linotype" w:hAnsi="Palatino Linotype"/>
                                <w:b w:val="0"/>
                                <w:bCs w:val="0"/>
                                <w:sz w:val="16"/>
                                <w:szCs w:val="16"/>
                              </w:rPr>
                            </w:pP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w:pict>
              <v:shape w14:anchorId="26D8F82B" id="_x0000_s1031" type="#_x0000_t202" style="position:absolute;left:0;text-align:left;margin-left:44.25pt;margin-top:13.75pt;width:255.25pt;height:22.6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ixmQEAACIDAAAOAAAAZHJzL2Uyb0RvYy54bWysUsGO0zAQvSPxD5bvNG3ZLU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" filled="f" stroked="f">
                <v:textbox inset="0,0,0,0">
                  <w:txbxContent>
                    <w:p w14:paraId="3923E21B" w14:textId="77777777" w:rsidR="00D53F96" w:rsidRPr="00D53F96" w:rsidRDefault="00D53F96" w:rsidP="00D53F96">
                      <w:pPr>
                        <w:pStyle w:val="BodyText"/>
                        <w:spacing w:before="93"/>
                        <w:rPr>
                          <w:rFonts w:ascii="Palatino Linotype" w:hAnsi="Palatino Linotype"/>
                          <w:b w:val="0"/>
                          <w:bCs w:val="0"/>
                          <w:sz w:val="20"/>
                          <w:szCs w:val="20"/>
                          <w:lang w:val="id"/>
                        </w:rPr>
                      </w:pPr>
                      <w:r w:rsidRPr="00D53F96">
                        <w:rPr>
                          <w:rFonts w:ascii="Palatino Linotype" w:hAnsi="Palatino Linotype"/>
                          <w:b w:val="0"/>
                          <w:bCs w:val="0"/>
                          <w:sz w:val="20"/>
                          <w:szCs w:val="20"/>
                          <w:lang w:val="id"/>
                        </w:rPr>
                        <w:t>Artikel yang disertakan dalam sintesis tematik akhir: 18</w:t>
                      </w:r>
                    </w:p>
                    <w:p w14:paraId="2F0FA49A" w14:textId="489C8EEC" w:rsidR="00D53F96" w:rsidRPr="00D53F96" w:rsidRDefault="00D53F96" w:rsidP="00D53F96">
                      <w:pPr>
                        <w:pStyle w:val="BodyText"/>
                        <w:spacing w:before="93"/>
                        <w:ind w:left="173"/>
                        <w:rPr>
                          <w:rFonts w:ascii="Palatino Linotype" w:hAnsi="Palatino Linotype"/>
                          <w:b w:val="0"/>
                          <w:bCs w:val="0"/>
                          <w:sz w:val="16"/>
                          <w:szCs w:val="16"/>
                        </w:rPr>
                      </w:pPr>
                    </w:p>
                  </w:txbxContent>
                </v:textbox>
                <w10:wrap anchorx="margin"/>
              </v:shape>
            </w:pict>
          </mc:Fallback>
        </mc:AlternateContent>
      </w:r>
      <w:r>
        <w:rPr>
          <w:noProof/>
        </w:rPr>
        <w:drawing>
          <wp:anchor distT="0" distB="0" distL="114300" distR="114300" simplePos="0" relativeHeight="251665408" behindDoc="0" locked="0" layoutInCell="1" allowOverlap="1" wp14:anchorId="067A6148" wp14:editId="242573A0">
            <wp:simplePos x="0" y="0"/>
            <wp:positionH relativeFrom="margin">
              <wp:posOffset>444500</wp:posOffset>
            </wp:positionH>
            <wp:positionV relativeFrom="paragraph">
              <wp:posOffset>194368</wp:posOffset>
            </wp:positionV>
            <wp:extent cx="3442970" cy="281940"/>
            <wp:effectExtent l="0" t="0" r="5080" b="3810"/>
            <wp:wrapTopAndBottom/>
            <wp:docPr id="393822795" name="Image 39"/>
            <wp:cNvGraphicFramePr/>
            <a:graphic xmlns:a="http://schemas.openxmlformats.org/drawingml/2006/main">
              <a:graphicData uri="http://schemas.openxmlformats.org/drawingml/2006/picture">
                <pic:pic xmlns:pic="http://schemas.openxmlformats.org/drawingml/2006/picture">
                  <pic:nvPicPr>
                    <pic:cNvPr id="393822795" name="Image 39"/>
                    <pic:cNvPicPr/>
                  </pic:nvPicPr>
                  <pic:blipFill>
                    <a:blip r:embed="rId16" cstate="print"/>
                    <a:stretch>
                      <a:fillRect/>
                    </a:stretch>
                  </pic:blipFill>
                  <pic:spPr>
                    <a:xfrm>
                      <a:off x="0" y="0"/>
                      <a:ext cx="3442970" cy="281940"/>
                    </a:xfrm>
                    <a:prstGeom prst="rect">
                      <a:avLst/>
                    </a:prstGeom>
                  </pic:spPr>
                </pic:pic>
              </a:graphicData>
            </a:graphic>
            <wp14:sizeRelH relativeFrom="margin">
              <wp14:pctWidth>0</wp14:pctWidth>
            </wp14:sizeRelH>
            <wp14:sizeRelV relativeFrom="margin">
              <wp14:pctHeight>0</wp14:pctHeight>
            </wp14:sizeRelV>
          </wp:anchor>
        </w:drawing>
      </w:r>
    </w:p>
    <w:p w14:paraId="68B50EFB" w14:textId="3EBB3E09" w:rsidR="00D53F96" w:rsidRDefault="0025246E" w:rsidP="0025246E">
      <w:pPr>
        <w:widowControl w:val="0"/>
        <w:autoSpaceDE w:val="0"/>
        <w:autoSpaceDN w:val="0"/>
        <w:spacing w:after="0" w:line="240" w:lineRule="auto"/>
        <w:jc w:val="center"/>
        <w:rPr>
          <w:rFonts w:ascii="Palatino Linotype" w:hAnsi="Palatino Linotype"/>
          <w:sz w:val="20"/>
          <w:szCs w:val="20"/>
          <w:lang w:eastAsia="ko-KR"/>
        </w:rPr>
      </w:pPr>
      <w:r w:rsidRPr="0025246E">
        <w:rPr>
          <w:rFonts w:ascii="Palatino Linotype" w:hAnsi="Palatino Linotype"/>
          <w:b/>
          <w:bCs/>
          <w:sz w:val="20"/>
          <w:szCs w:val="20"/>
          <w:lang w:val="id" w:eastAsia="ko-KR"/>
        </w:rPr>
        <w:t>Gambar 1.</w:t>
      </w:r>
      <w:r w:rsidRPr="0025246E">
        <w:rPr>
          <w:rFonts w:ascii="Palatino Linotype" w:hAnsi="Palatino Linotype"/>
          <w:sz w:val="20"/>
          <w:szCs w:val="20"/>
          <w:lang w:val="id" w:eastAsia="ko-KR"/>
        </w:rPr>
        <w:t xml:space="preserve"> Diagram alur seleksi literatur berdasarkan metode </w:t>
      </w:r>
      <w:r w:rsidRPr="0025246E">
        <w:rPr>
          <w:rFonts w:ascii="Palatino Linotype" w:hAnsi="Palatino Linotype"/>
          <w:i/>
          <w:sz w:val="20"/>
          <w:szCs w:val="20"/>
          <w:lang w:val="id" w:eastAsia="ko-KR"/>
        </w:rPr>
        <w:t xml:space="preserve">Integrative Literature Review </w:t>
      </w:r>
      <w:r>
        <w:rPr>
          <w:rFonts w:ascii="Palatino Linotype" w:hAnsi="Palatino Linotype"/>
          <w:i/>
          <w:sz w:val="20"/>
          <w:szCs w:val="20"/>
          <w:lang w:val="id" w:eastAsia="ko-KR"/>
        </w:rPr>
        <w:br/>
      </w:r>
      <w:r w:rsidRPr="0025246E">
        <w:rPr>
          <w:rFonts w:ascii="Palatino Linotype" w:hAnsi="Palatino Linotype"/>
          <w:sz w:val="20"/>
          <w:szCs w:val="20"/>
          <w:lang w:val="id" w:eastAsia="ko-KR"/>
        </w:rPr>
        <w:t>(adaptasi dari Whittemore &amp; Knafl, 2005).</w:t>
      </w:r>
    </w:p>
    <w:p w14:paraId="50B58C62" w14:textId="77777777" w:rsidR="00D53F96" w:rsidRDefault="00D53F96" w:rsidP="007B08CA">
      <w:pPr>
        <w:widowControl w:val="0"/>
        <w:autoSpaceDE w:val="0"/>
        <w:autoSpaceDN w:val="0"/>
        <w:spacing w:after="0" w:line="240" w:lineRule="auto"/>
        <w:jc w:val="both"/>
        <w:rPr>
          <w:rFonts w:ascii="Palatino Linotype" w:hAnsi="Palatino Linotype"/>
          <w:sz w:val="20"/>
          <w:szCs w:val="20"/>
          <w:lang w:eastAsia="ko-KR"/>
        </w:rPr>
      </w:pPr>
    </w:p>
    <w:p w14:paraId="494AC62F" w14:textId="0E3E3E3B" w:rsidR="0025246E" w:rsidRPr="00CB3C62" w:rsidRDefault="0025246E" w:rsidP="0025246E">
      <w:pPr>
        <w:pBdr>
          <w:top w:val="nil"/>
          <w:left w:val="nil"/>
          <w:bottom w:val="nil"/>
          <w:right w:val="nil"/>
          <w:between w:val="nil"/>
        </w:pBdr>
        <w:spacing w:after="0" w:line="240" w:lineRule="auto"/>
        <w:jc w:val="both"/>
        <w:rPr>
          <w:rFonts w:ascii="Palatino Linotype" w:hAnsi="Palatino Linotype"/>
          <w:b/>
          <w:bCs/>
          <w:color w:val="000000"/>
          <w:sz w:val="20"/>
          <w:szCs w:val="20"/>
        </w:rPr>
      </w:pPr>
      <w:r w:rsidRPr="0025246E">
        <w:rPr>
          <w:rFonts w:ascii="Palatino Linotype" w:hAnsi="Palatino Linotype"/>
          <w:b/>
          <w:bCs/>
          <w:color w:val="000000"/>
          <w:sz w:val="20"/>
          <w:szCs w:val="20"/>
          <w:lang w:val="id"/>
        </w:rPr>
        <w:t>Analisis dan Sintesis Data</w:t>
      </w:r>
    </w:p>
    <w:p w14:paraId="15FFFD48" w14:textId="74C40F37" w:rsidR="00383C68" w:rsidRDefault="00383C68" w:rsidP="00383C68">
      <w:pPr>
        <w:widowControl w:val="0"/>
        <w:autoSpaceDE w:val="0"/>
        <w:autoSpaceDN w:val="0"/>
        <w:spacing w:after="0" w:line="240" w:lineRule="auto"/>
        <w:ind w:firstLine="720"/>
        <w:jc w:val="both"/>
        <w:rPr>
          <w:rFonts w:ascii="Palatino Linotype" w:hAnsi="Palatino Linotype"/>
          <w:sz w:val="20"/>
          <w:szCs w:val="20"/>
          <w:shd w:val="clear" w:color="auto" w:fill="FFFFFF"/>
          <w:lang w:val="id"/>
        </w:rPr>
      </w:pPr>
      <w:r w:rsidRPr="00383C68">
        <w:rPr>
          <w:rFonts w:ascii="Palatino Linotype" w:hAnsi="Palatino Linotype"/>
          <w:sz w:val="20"/>
          <w:szCs w:val="20"/>
          <w:shd w:val="clear" w:color="auto" w:fill="FFFFFF"/>
          <w:lang w:val="en-ID"/>
        </w:rPr>
        <w:t>Tahap keempat merupakan proses sintesis data terhadap 18 artikel yang telah lolos seleksi. Proses ini dilakukan melalui pendekatan sintesis tematik (thematic synthesis) dengan menyusun tabel analisis tematik yang berisi: judul artikel, tahun publikasi, penulis, </w:t>
      </w:r>
      <w:r w:rsidRPr="00383C68">
        <w:rPr>
          <w:rFonts w:ascii="Palatino Linotype" w:hAnsi="Palatino Linotype"/>
          <w:sz w:val="20"/>
          <w:szCs w:val="20"/>
          <w:shd w:val="clear" w:color="auto" w:fill="FFFFFF"/>
          <w:lang w:val="id"/>
        </w:rPr>
        <w:t>jenjang/konteks penelitian, tema utama, subtema atau fokus kajian, budaya lokal yang diangkat, hasil utama, implikasi pembelajaran, kelebihan, keterbatasan, dan catatan sintesis.</w:t>
      </w:r>
    </w:p>
    <w:p w14:paraId="5EED3455" w14:textId="4CFD89A1" w:rsidR="00383C68" w:rsidRPr="00383C68" w:rsidRDefault="00383C68" w:rsidP="00383C68">
      <w:pPr>
        <w:widowControl w:val="0"/>
        <w:autoSpaceDE w:val="0"/>
        <w:autoSpaceDN w:val="0"/>
        <w:spacing w:line="240" w:lineRule="auto"/>
        <w:ind w:firstLine="720"/>
        <w:jc w:val="both"/>
        <w:rPr>
          <w:rFonts w:ascii="Palatino Linotype" w:hAnsi="Palatino Linotype"/>
          <w:sz w:val="20"/>
          <w:szCs w:val="20"/>
          <w:shd w:val="clear" w:color="auto" w:fill="FFFFFF"/>
          <w:lang w:val="en-ID"/>
        </w:rPr>
      </w:pPr>
      <w:r w:rsidRPr="00383C68">
        <w:rPr>
          <w:rFonts w:ascii="Palatino Linotype" w:hAnsi="Palatino Linotype"/>
          <w:sz w:val="20"/>
          <w:szCs w:val="20"/>
          <w:shd w:val="clear" w:color="auto" w:fill="FFFFFF"/>
          <w:lang w:val="id"/>
        </w:rPr>
        <w:t xml:space="preserve">Hasil dari tahap ini dikelompokkan ke dalam tema-tema konseptual yang mencerminkan pola dan tren utama dalam penelitian etnosains pada pembelajaran IPA. Sintesis dilakukan secara naratif </w:t>
      </w:r>
      <w:r w:rsidRPr="00383C68">
        <w:rPr>
          <w:rFonts w:ascii="Palatino Linotype" w:hAnsi="Palatino Linotype"/>
          <w:sz w:val="20"/>
          <w:szCs w:val="20"/>
          <w:shd w:val="clear" w:color="auto" w:fill="FFFFFF"/>
          <w:lang w:val="id"/>
        </w:rPr>
        <w:lastRenderedPageBreak/>
        <w:t>dengan menekankan integrasi antar-tema dan kontribusi konseptual masing-masing studi terhadap pengembangan pembelajaran berbasis budaya lokal.</w:t>
      </w:r>
    </w:p>
    <w:p w14:paraId="6B42C0FD" w14:textId="77777777" w:rsidR="00383C68" w:rsidRPr="00383C68" w:rsidRDefault="00383C68" w:rsidP="00383C68">
      <w:pPr>
        <w:pBdr>
          <w:top w:val="nil"/>
          <w:left w:val="nil"/>
          <w:bottom w:val="nil"/>
          <w:right w:val="nil"/>
          <w:between w:val="nil"/>
        </w:pBdr>
        <w:spacing w:after="0" w:line="240" w:lineRule="auto"/>
        <w:jc w:val="both"/>
        <w:rPr>
          <w:rFonts w:ascii="Palatino Linotype" w:hAnsi="Palatino Linotype"/>
          <w:b/>
          <w:bCs/>
          <w:color w:val="000000"/>
          <w:sz w:val="20"/>
          <w:szCs w:val="20"/>
          <w:lang w:val="id"/>
        </w:rPr>
      </w:pPr>
      <w:r w:rsidRPr="00383C68">
        <w:rPr>
          <w:rFonts w:ascii="Palatino Linotype" w:hAnsi="Palatino Linotype"/>
          <w:b/>
          <w:bCs/>
          <w:color w:val="000000"/>
          <w:sz w:val="20"/>
          <w:szCs w:val="20"/>
          <w:lang w:val="id"/>
        </w:rPr>
        <w:t>Penyajian Hasil</w:t>
      </w:r>
    </w:p>
    <w:p w14:paraId="7D1BB8D4" w14:textId="78F4489B" w:rsidR="00A7287F" w:rsidRDefault="00383C68" w:rsidP="00383C68">
      <w:pPr>
        <w:spacing w:after="0"/>
        <w:ind w:firstLine="720"/>
        <w:jc w:val="both"/>
        <w:rPr>
          <w:rFonts w:ascii="Palatino Linotype" w:hAnsi="Palatino Linotype"/>
          <w:sz w:val="20"/>
          <w:szCs w:val="20"/>
          <w:shd w:val="clear" w:color="auto" w:fill="FFFFFF"/>
          <w:lang w:val="en-ID"/>
        </w:rPr>
      </w:pPr>
      <w:r w:rsidRPr="00383C68">
        <w:rPr>
          <w:rFonts w:ascii="Palatino Linotype" w:hAnsi="Palatino Linotype"/>
          <w:sz w:val="20"/>
          <w:szCs w:val="20"/>
          <w:shd w:val="clear" w:color="auto" w:fill="FFFFFF"/>
          <w:lang w:val="id"/>
        </w:rPr>
        <w:t>Tahap terakhir adalah penyajian hasil sintesis dalam bentuk uraian naratif dan tematik yang menggambarkan hubungan antara hasil penelitian sebelumnya dengan fokus kajian ini. Hasil sintesis ini digunakan untuk membangun kerangka konseptual yang komprehensif mengenai implementasi etnosains dan kearifan lokal dalam pembelajaran IPA di tingkat SMP, serta memberikan arahan bagi penelitian dan praktik pendidikan di masa mendatang.</w:t>
      </w:r>
      <w:r w:rsidRPr="00383C68">
        <w:rPr>
          <w:rFonts w:ascii="Palatino Linotype" w:hAnsi="Palatino Linotype"/>
          <w:sz w:val="20"/>
          <w:szCs w:val="20"/>
          <w:shd w:val="clear" w:color="auto" w:fill="FFFFFF"/>
          <w:lang w:val="en-ID"/>
        </w:rPr>
        <w:t xml:space="preserve"> </w:t>
      </w:r>
    </w:p>
    <w:p w14:paraId="5959E5B4" w14:textId="77777777" w:rsidR="00383C68" w:rsidRPr="00383C68" w:rsidRDefault="00383C68" w:rsidP="00472F90">
      <w:pPr>
        <w:pStyle w:val="IndenTeksIsi2"/>
        <w:spacing w:after="120" w:line="240" w:lineRule="auto"/>
        <w:ind w:left="0"/>
        <w:jc w:val="left"/>
        <w:rPr>
          <w:rFonts w:ascii="Palatino Linotype" w:hAnsi="Palatino Linotype"/>
          <w:b/>
          <w:bCs/>
          <w:spacing w:val="-6"/>
          <w:sz w:val="20"/>
          <w:szCs w:val="16"/>
        </w:rPr>
      </w:pPr>
    </w:p>
    <w:p w14:paraId="3AF30A0D" w14:textId="02B0F2A9" w:rsidR="00A7287F" w:rsidRPr="00CB3C62" w:rsidRDefault="00A7287F" w:rsidP="00472F90">
      <w:pPr>
        <w:pStyle w:val="IndenTeksIsi2"/>
        <w:spacing w:after="120" w:line="240" w:lineRule="auto"/>
        <w:ind w:left="0"/>
        <w:jc w:val="left"/>
        <w:rPr>
          <w:rFonts w:ascii="Palatino Linotype" w:hAnsi="Palatino Linotype"/>
          <w:b/>
          <w:bCs/>
          <w:spacing w:val="-6"/>
        </w:rPr>
      </w:pPr>
      <w:r w:rsidRPr="00CB3C62">
        <w:rPr>
          <w:rFonts w:ascii="Palatino Linotype" w:hAnsi="Palatino Linotype"/>
          <w:b/>
          <w:bCs/>
          <w:spacing w:val="-6"/>
        </w:rPr>
        <w:t>Hasil</w:t>
      </w:r>
      <w:r w:rsidRPr="00CB3C62">
        <w:rPr>
          <w:rFonts w:ascii="Palatino Linotype" w:hAnsi="Palatino Linotype"/>
          <w:b/>
          <w:bCs/>
          <w:spacing w:val="-6"/>
          <w:lang w:val="id-ID"/>
        </w:rPr>
        <w:t xml:space="preserve"> dan </w:t>
      </w:r>
      <w:r w:rsidRPr="00CB3C62">
        <w:rPr>
          <w:rFonts w:ascii="Palatino Linotype" w:hAnsi="Palatino Linotype"/>
          <w:b/>
          <w:bCs/>
          <w:spacing w:val="-6"/>
        </w:rPr>
        <w:t>Pembahasan</w:t>
      </w:r>
    </w:p>
    <w:p w14:paraId="3182F9A7" w14:textId="77777777" w:rsidR="00383C68" w:rsidRPr="00383C68" w:rsidRDefault="00383C68" w:rsidP="00383C68">
      <w:pPr>
        <w:spacing w:after="0" w:line="240" w:lineRule="auto"/>
        <w:ind w:firstLine="720"/>
        <w:jc w:val="both"/>
        <w:rPr>
          <w:rFonts w:ascii="Palatino Linotype" w:eastAsia="Malgun Gothic" w:hAnsi="Palatino Linotype"/>
          <w:bCs/>
          <w:noProof/>
          <w:sz w:val="20"/>
          <w:szCs w:val="20"/>
          <w:lang w:val="id" w:eastAsia="ko-KR"/>
        </w:rPr>
      </w:pPr>
      <w:r w:rsidRPr="00383C68">
        <w:rPr>
          <w:rFonts w:ascii="Palatino Linotype" w:eastAsia="Malgun Gothic" w:hAnsi="Palatino Linotype"/>
          <w:bCs/>
          <w:noProof/>
          <w:sz w:val="20"/>
          <w:szCs w:val="20"/>
          <w:lang w:val="id" w:eastAsia="ko-KR"/>
        </w:rPr>
        <w:t xml:space="preserve">Bagian ini menyajikan hasil sintesis tematik yang diperoleh melalui pendekatan </w:t>
      </w:r>
      <w:r w:rsidRPr="00383C68">
        <w:rPr>
          <w:rFonts w:ascii="Palatino Linotype" w:eastAsia="Malgun Gothic" w:hAnsi="Palatino Linotype"/>
          <w:bCs/>
          <w:i/>
          <w:noProof/>
          <w:sz w:val="20"/>
          <w:szCs w:val="20"/>
          <w:lang w:val="id" w:eastAsia="ko-KR"/>
        </w:rPr>
        <w:t xml:space="preserve">Integrative Literature Review (ILR) </w:t>
      </w:r>
      <w:r w:rsidRPr="00383C68">
        <w:rPr>
          <w:rFonts w:ascii="Palatino Linotype" w:eastAsia="Malgun Gothic" w:hAnsi="Palatino Linotype"/>
          <w:bCs/>
          <w:noProof/>
          <w:sz w:val="20"/>
          <w:szCs w:val="20"/>
          <w:lang w:val="id" w:eastAsia="ko-KR"/>
        </w:rPr>
        <w:t>terhadap delapan belas artikel terpilih. Proses sintesis dilakukan untuk menelusuri arah dan kecenderungan penelitian terkait integrasi etnosains dan budaya lokal dalam pembelajaran IPA, serta mengidentifikasi celah penelitian yang masih terbuka dan implikasinya terhadap praktik pendidikan sains. Hasil analisis menunjukkan bahwa penelitian tentang etnosains dalam konteks pembelajaran IPA masih berkembang pada beberapa fokus utama yang saling berkaitan. Secara tematik, ditemukan tiga kelompok utama penelitian, yaitu: (1) pendekatan etnosains dalam pembelajaran IPA, (2) pengembangan bahan ajar berbasis etnosains, dan (3) integrasi etnosains dan nilai-nilai karakter dalam pembelajaran IPA. Rangkuman hasil sintesis terhadap kedelapan belas artikel tersebut disajikan sebagai berikut:</w:t>
      </w:r>
    </w:p>
    <w:p w14:paraId="05D236DB" w14:textId="73A8E5C0" w:rsidR="00AD13A5" w:rsidRPr="00CB3C62" w:rsidRDefault="00AD13A5" w:rsidP="00D54ECC">
      <w:pPr>
        <w:spacing w:after="0" w:line="240" w:lineRule="auto"/>
        <w:ind w:firstLine="720"/>
        <w:jc w:val="both"/>
        <w:rPr>
          <w:rFonts w:ascii="Palatino Linotype" w:eastAsia="Malgun Gothic" w:hAnsi="Palatino Linotype"/>
          <w:bCs/>
          <w:noProof/>
          <w:sz w:val="20"/>
          <w:szCs w:val="20"/>
          <w:lang w:eastAsia="ko-KR"/>
        </w:rPr>
      </w:pPr>
    </w:p>
    <w:p w14:paraId="6C8F2953" w14:textId="51045F58" w:rsidR="00AD13A5" w:rsidRDefault="00383C68" w:rsidP="00383C68">
      <w:pPr>
        <w:spacing w:after="0" w:line="240" w:lineRule="auto"/>
        <w:jc w:val="center"/>
        <w:rPr>
          <w:rFonts w:ascii="Palatino Linotype" w:eastAsia="Malgun Gothic" w:hAnsi="Palatino Linotype"/>
          <w:noProof/>
          <w:sz w:val="20"/>
          <w:szCs w:val="20"/>
          <w:lang w:val="id" w:eastAsia="ko-KR"/>
        </w:rPr>
      </w:pPr>
      <w:r w:rsidRPr="00383C68">
        <w:rPr>
          <w:rFonts w:ascii="Palatino Linotype" w:eastAsia="Malgun Gothic" w:hAnsi="Palatino Linotype"/>
          <w:b/>
          <w:bCs/>
          <w:noProof/>
          <w:sz w:val="20"/>
          <w:szCs w:val="20"/>
          <w:lang w:val="id" w:eastAsia="ko-KR"/>
        </w:rPr>
        <w:t xml:space="preserve">Tabel 3. </w:t>
      </w:r>
      <w:r w:rsidRPr="00383C68">
        <w:rPr>
          <w:rFonts w:ascii="Palatino Linotype" w:eastAsia="Malgun Gothic" w:hAnsi="Palatino Linotype"/>
          <w:noProof/>
          <w:sz w:val="20"/>
          <w:szCs w:val="20"/>
          <w:lang w:val="id" w:eastAsia="ko-KR"/>
        </w:rPr>
        <w:t>Ulasan Naratif Matriks Sintesis Tematik</w:t>
      </w:r>
    </w:p>
    <w:tbl>
      <w:tblPr>
        <w:tblStyle w:val="KisiTabel"/>
        <w:tblW w:w="10485" w:type="dxa"/>
        <w:jc w:val="center"/>
        <w:tblLayout w:type="fixed"/>
        <w:tblLook w:val="04A0" w:firstRow="1" w:lastRow="0" w:firstColumn="1" w:lastColumn="0" w:noHBand="0" w:noVBand="1"/>
      </w:tblPr>
      <w:tblGrid>
        <w:gridCol w:w="562"/>
        <w:gridCol w:w="1134"/>
        <w:gridCol w:w="1843"/>
        <w:gridCol w:w="1276"/>
        <w:gridCol w:w="1276"/>
        <w:gridCol w:w="1417"/>
        <w:gridCol w:w="1559"/>
        <w:gridCol w:w="1418"/>
      </w:tblGrid>
      <w:tr w:rsidR="007707D3" w:rsidRPr="00612051" w14:paraId="5A5AEF33" w14:textId="77777777" w:rsidTr="00612051">
        <w:trPr>
          <w:tblHeader/>
          <w:jc w:val="center"/>
        </w:trPr>
        <w:tc>
          <w:tcPr>
            <w:tcW w:w="562" w:type="dxa"/>
            <w:vAlign w:val="center"/>
          </w:tcPr>
          <w:p w14:paraId="7D99A5C9" w14:textId="36A29A7E" w:rsidR="007707D3" w:rsidRPr="00612051" w:rsidRDefault="00612051" w:rsidP="00612051">
            <w:pPr>
              <w:ind w:right="-102" w:hanging="120"/>
              <w:jc w:val="center"/>
              <w:rPr>
                <w:rFonts w:ascii="Palatino Linotype" w:hAnsi="Palatino Linotype"/>
                <w:b/>
                <w:bCs/>
                <w:sz w:val="20"/>
                <w:szCs w:val="20"/>
              </w:rPr>
            </w:pPr>
            <w:r w:rsidRPr="00612051">
              <w:rPr>
                <w:rFonts w:ascii="Palatino Linotype" w:hAnsi="Palatino Linotype"/>
                <w:b/>
                <w:bCs/>
                <w:sz w:val="20"/>
                <w:szCs w:val="20"/>
              </w:rPr>
              <w:t>No.</w:t>
            </w:r>
          </w:p>
        </w:tc>
        <w:tc>
          <w:tcPr>
            <w:tcW w:w="1134" w:type="dxa"/>
            <w:vAlign w:val="center"/>
          </w:tcPr>
          <w:p w14:paraId="0A79FB18" w14:textId="60D0B7AB"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Penulis (Tahun)</w:t>
            </w:r>
          </w:p>
        </w:tc>
        <w:tc>
          <w:tcPr>
            <w:tcW w:w="1843" w:type="dxa"/>
            <w:vAlign w:val="center"/>
          </w:tcPr>
          <w:p w14:paraId="04A290ED" w14:textId="42231661"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Judul</w:t>
            </w:r>
          </w:p>
        </w:tc>
        <w:tc>
          <w:tcPr>
            <w:tcW w:w="1276" w:type="dxa"/>
            <w:vAlign w:val="center"/>
          </w:tcPr>
          <w:p w14:paraId="6B9E9954" w14:textId="571E595C"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Topik / Budaya</w:t>
            </w:r>
          </w:p>
        </w:tc>
        <w:tc>
          <w:tcPr>
            <w:tcW w:w="1276" w:type="dxa"/>
            <w:vAlign w:val="center"/>
          </w:tcPr>
          <w:p w14:paraId="3E6D256D" w14:textId="4256FB42"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Jenis Penelitian</w:t>
            </w:r>
          </w:p>
        </w:tc>
        <w:tc>
          <w:tcPr>
            <w:tcW w:w="1417" w:type="dxa"/>
            <w:vAlign w:val="center"/>
          </w:tcPr>
          <w:p w14:paraId="7C418E73" w14:textId="1DF1EED7"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Pendekatan</w:t>
            </w:r>
          </w:p>
        </w:tc>
        <w:tc>
          <w:tcPr>
            <w:tcW w:w="1559" w:type="dxa"/>
            <w:vAlign w:val="center"/>
          </w:tcPr>
          <w:p w14:paraId="31244767" w14:textId="65647C1B"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Hasil / Temuan</w:t>
            </w:r>
          </w:p>
        </w:tc>
        <w:tc>
          <w:tcPr>
            <w:tcW w:w="1418" w:type="dxa"/>
            <w:vAlign w:val="center"/>
          </w:tcPr>
          <w:p w14:paraId="7A02D965" w14:textId="5AF9F505" w:rsidR="007707D3" w:rsidRPr="00612051" w:rsidRDefault="007707D3" w:rsidP="00612051">
            <w:pPr>
              <w:jc w:val="center"/>
              <w:rPr>
                <w:rFonts w:ascii="Palatino Linotype" w:eastAsia="Malgun Gothic" w:hAnsi="Palatino Linotype"/>
                <w:b/>
                <w:bCs/>
                <w:noProof/>
                <w:sz w:val="20"/>
                <w:szCs w:val="20"/>
                <w:lang w:val="id" w:eastAsia="ko-KR"/>
              </w:rPr>
            </w:pPr>
            <w:r w:rsidRPr="00612051">
              <w:rPr>
                <w:rFonts w:ascii="Palatino Linotype" w:hAnsi="Palatino Linotype"/>
                <w:b/>
                <w:bCs/>
                <w:sz w:val="20"/>
                <w:szCs w:val="20"/>
              </w:rPr>
              <w:t>Dampak / Kesimpulan</w:t>
            </w:r>
          </w:p>
        </w:tc>
      </w:tr>
      <w:tr w:rsidR="007707D3" w:rsidRPr="00612051" w14:paraId="3DCAF5A2" w14:textId="77777777" w:rsidTr="00612051">
        <w:trPr>
          <w:jc w:val="center"/>
        </w:trPr>
        <w:tc>
          <w:tcPr>
            <w:tcW w:w="562" w:type="dxa"/>
          </w:tcPr>
          <w:p w14:paraId="6D976CF0" w14:textId="69CE7906" w:rsidR="00612051" w:rsidRPr="00612051" w:rsidRDefault="007707D3" w:rsidP="00612051">
            <w:pPr>
              <w:ind w:right="-102" w:hanging="120"/>
              <w:jc w:val="center"/>
              <w:rPr>
                <w:rFonts w:ascii="Palatino Linotype" w:hAnsi="Palatino Linotype"/>
                <w:sz w:val="20"/>
                <w:szCs w:val="20"/>
              </w:rPr>
            </w:pPr>
            <w:r w:rsidRPr="00612051">
              <w:rPr>
                <w:rFonts w:ascii="Palatino Linotype" w:hAnsi="Palatino Linotype"/>
                <w:sz w:val="20"/>
                <w:szCs w:val="20"/>
              </w:rPr>
              <w:t>1.</w:t>
            </w:r>
          </w:p>
        </w:tc>
        <w:tc>
          <w:tcPr>
            <w:tcW w:w="1134" w:type="dxa"/>
          </w:tcPr>
          <w:p w14:paraId="653B253A" w14:textId="191E941A"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Siregar </w:t>
            </w:r>
            <w:r w:rsidR="00826BA7" w:rsidRPr="00826BA7">
              <w:rPr>
                <w:rFonts w:ascii="Palatino Linotype" w:hAnsi="Palatino Linotype"/>
                <w:i/>
                <w:iCs/>
                <w:sz w:val="20"/>
                <w:szCs w:val="20"/>
              </w:rPr>
              <w:t>et al</w:t>
            </w:r>
            <w:r w:rsidRPr="00612051">
              <w:rPr>
                <w:rFonts w:ascii="Palatino Linotype" w:hAnsi="Palatino Linotype"/>
                <w:sz w:val="20"/>
                <w:szCs w:val="20"/>
              </w:rPr>
              <w:t>. (2021)</w:t>
            </w:r>
          </w:p>
        </w:tc>
        <w:tc>
          <w:tcPr>
            <w:tcW w:w="1843" w:type="dxa"/>
          </w:tcPr>
          <w:p w14:paraId="29100D98" w14:textId="4C92F3E2"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Pada Pembelajaran IPA Dalam Proses Pembuatan Bekasam Untuk Menumbuhkan Nilai Kearifan Lokal</w:t>
            </w:r>
          </w:p>
        </w:tc>
        <w:tc>
          <w:tcPr>
            <w:tcW w:w="1276" w:type="dxa"/>
          </w:tcPr>
          <w:p w14:paraId="67E64CCB" w14:textId="3CA2F9FF"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091CFA04" w14:textId="535D7DC2"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37B01F01" w14:textId="44AE5850"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7EDD70DA" w14:textId="6F7ED0EC"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lokal dengan pembelajaran IPA dan nilai kearifan lokal</w:t>
            </w:r>
          </w:p>
        </w:tc>
        <w:tc>
          <w:tcPr>
            <w:tcW w:w="1418" w:type="dxa"/>
          </w:tcPr>
          <w:p w14:paraId="7AA24200" w14:textId="6F21E218" w:rsidR="007707D3" w:rsidRPr="00612051" w:rsidRDefault="007707D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Memperkuat pemahaman konsep IPA melalui konteks budaya</w:t>
            </w:r>
          </w:p>
        </w:tc>
      </w:tr>
      <w:tr w:rsidR="009111E3" w:rsidRPr="00612051" w14:paraId="78A6CB3D" w14:textId="77777777" w:rsidTr="00612051">
        <w:trPr>
          <w:jc w:val="center"/>
        </w:trPr>
        <w:tc>
          <w:tcPr>
            <w:tcW w:w="562" w:type="dxa"/>
          </w:tcPr>
          <w:p w14:paraId="75678B21" w14:textId="4462D426"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2.</w:t>
            </w:r>
          </w:p>
        </w:tc>
        <w:tc>
          <w:tcPr>
            <w:tcW w:w="1134" w:type="dxa"/>
          </w:tcPr>
          <w:p w14:paraId="2051716B" w14:textId="1ECFCE3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Fitriya </w:t>
            </w:r>
            <w:r w:rsidR="00826BA7" w:rsidRPr="00826BA7">
              <w:rPr>
                <w:rFonts w:ascii="Palatino Linotype" w:hAnsi="Palatino Linotype"/>
                <w:i/>
                <w:iCs/>
                <w:sz w:val="20"/>
                <w:szCs w:val="20"/>
              </w:rPr>
              <w:t>et al</w:t>
            </w:r>
            <w:r w:rsidRPr="00612051">
              <w:rPr>
                <w:rFonts w:ascii="Palatino Linotype" w:hAnsi="Palatino Linotype"/>
                <w:sz w:val="20"/>
                <w:szCs w:val="20"/>
              </w:rPr>
              <w:t>. (2025)</w:t>
            </w:r>
          </w:p>
        </w:tc>
        <w:tc>
          <w:tcPr>
            <w:tcW w:w="1843" w:type="dxa"/>
          </w:tcPr>
          <w:p w14:paraId="6F78D63B" w14:textId="0804C312"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Efektivitas Modul Pembelajaran IPA Berbasis Etnosains Dalam Meningkatkan Aspek Sikap Sains</w:t>
            </w:r>
          </w:p>
        </w:tc>
        <w:tc>
          <w:tcPr>
            <w:tcW w:w="1276" w:type="dxa"/>
          </w:tcPr>
          <w:p w14:paraId="09BF96C3" w14:textId="39BC412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16077E19" w14:textId="5A4C9EF5" w:rsidR="009111E3" w:rsidRPr="00612051" w:rsidRDefault="00612051" w:rsidP="00612051">
            <w:pPr>
              <w:jc w:val="center"/>
              <w:rPr>
                <w:rFonts w:ascii="Palatino Linotype" w:eastAsia="Malgun Gothic" w:hAnsi="Palatino Linotype"/>
                <w:noProof/>
                <w:sz w:val="20"/>
                <w:szCs w:val="20"/>
                <w:lang w:val="id" w:eastAsia="ko-KR"/>
              </w:rPr>
            </w:pPr>
            <w:r w:rsidRPr="00612051">
              <w:rPr>
                <w:rFonts w:ascii="Palatino Linotype" w:hAnsi="Palatino Linotype"/>
                <w:i/>
                <w:iCs/>
                <w:sz w:val="20"/>
                <w:szCs w:val="20"/>
              </w:rPr>
              <w:t>R&amp;D</w:t>
            </w:r>
          </w:p>
        </w:tc>
        <w:tc>
          <w:tcPr>
            <w:tcW w:w="1417" w:type="dxa"/>
          </w:tcPr>
          <w:p w14:paraId="387D54F5" w14:textId="6EC9290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Pengembangan bahan ajar</w:t>
            </w:r>
          </w:p>
        </w:tc>
        <w:tc>
          <w:tcPr>
            <w:tcW w:w="1559" w:type="dxa"/>
          </w:tcPr>
          <w:p w14:paraId="3B31069B" w14:textId="3636C7D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Modul meningkatkan aspek sikap sains</w:t>
            </w:r>
          </w:p>
        </w:tc>
        <w:tc>
          <w:tcPr>
            <w:tcW w:w="1418" w:type="dxa"/>
          </w:tcPr>
          <w:p w14:paraId="62D74CB6" w14:textId="6E9D005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Membutuhkan pelatihan guru untuk pengembangan modul</w:t>
            </w:r>
          </w:p>
        </w:tc>
      </w:tr>
      <w:tr w:rsidR="009111E3" w:rsidRPr="00612051" w14:paraId="5CBDD605" w14:textId="77777777" w:rsidTr="00612051">
        <w:trPr>
          <w:jc w:val="center"/>
        </w:trPr>
        <w:tc>
          <w:tcPr>
            <w:tcW w:w="562" w:type="dxa"/>
          </w:tcPr>
          <w:p w14:paraId="0B3E9F93" w14:textId="32F2447D"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3.</w:t>
            </w:r>
          </w:p>
        </w:tc>
        <w:tc>
          <w:tcPr>
            <w:tcW w:w="1134" w:type="dxa"/>
          </w:tcPr>
          <w:p w14:paraId="7C7C8584" w14:textId="38181FC9"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Ardana </w:t>
            </w:r>
            <w:r w:rsidR="00826BA7" w:rsidRPr="00826BA7">
              <w:rPr>
                <w:rFonts w:ascii="Palatino Linotype" w:hAnsi="Palatino Linotype"/>
                <w:i/>
                <w:iCs/>
                <w:sz w:val="20"/>
                <w:szCs w:val="20"/>
              </w:rPr>
              <w:t>et al</w:t>
            </w:r>
            <w:r w:rsidRPr="00612051">
              <w:rPr>
                <w:rFonts w:ascii="Palatino Linotype" w:hAnsi="Palatino Linotype"/>
                <w:sz w:val="20"/>
                <w:szCs w:val="20"/>
              </w:rPr>
              <w:t>. (2023)</w:t>
            </w:r>
          </w:p>
        </w:tc>
        <w:tc>
          <w:tcPr>
            <w:tcW w:w="1843" w:type="dxa"/>
          </w:tcPr>
          <w:p w14:paraId="501B2538" w14:textId="3BD1682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Identifikasi Etnosains Dalam Kearifan Lokal Malomang </w:t>
            </w:r>
            <w:r w:rsidRPr="00612051">
              <w:rPr>
                <w:rFonts w:ascii="Palatino Linotype" w:hAnsi="Palatino Linotype"/>
                <w:sz w:val="20"/>
                <w:szCs w:val="20"/>
              </w:rPr>
              <w:lastRenderedPageBreak/>
              <w:t>Sebagai Sumber Belajar IPA</w:t>
            </w:r>
          </w:p>
        </w:tc>
        <w:tc>
          <w:tcPr>
            <w:tcW w:w="1276" w:type="dxa"/>
          </w:tcPr>
          <w:p w14:paraId="3C6FB062" w14:textId="6B96585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lastRenderedPageBreak/>
              <w:t>Budaya pangan tradisional</w:t>
            </w:r>
          </w:p>
        </w:tc>
        <w:tc>
          <w:tcPr>
            <w:tcW w:w="1276" w:type="dxa"/>
          </w:tcPr>
          <w:p w14:paraId="23CE6DAE" w14:textId="01C710B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41526A07" w14:textId="4CD8141E"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11BA62C4" w14:textId="1888971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lokal dengan pembelajaran IPA</w:t>
            </w:r>
          </w:p>
        </w:tc>
        <w:tc>
          <w:tcPr>
            <w:tcW w:w="1418" w:type="dxa"/>
          </w:tcPr>
          <w:p w14:paraId="366BB2F9" w14:textId="4B1A5109"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Memperkuat pemahaman konsep IPA melalui </w:t>
            </w:r>
            <w:r w:rsidRPr="00612051">
              <w:rPr>
                <w:rFonts w:ascii="Palatino Linotype" w:hAnsi="Palatino Linotype"/>
                <w:sz w:val="20"/>
                <w:szCs w:val="20"/>
              </w:rPr>
              <w:lastRenderedPageBreak/>
              <w:t>konteks budaya</w:t>
            </w:r>
          </w:p>
        </w:tc>
      </w:tr>
      <w:tr w:rsidR="009111E3" w:rsidRPr="00612051" w14:paraId="4E1E129B" w14:textId="77777777" w:rsidTr="00612051">
        <w:trPr>
          <w:jc w:val="center"/>
        </w:trPr>
        <w:tc>
          <w:tcPr>
            <w:tcW w:w="562" w:type="dxa"/>
          </w:tcPr>
          <w:p w14:paraId="5817985F" w14:textId="3CC41CD8"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lastRenderedPageBreak/>
              <w:t>4.</w:t>
            </w:r>
          </w:p>
        </w:tc>
        <w:tc>
          <w:tcPr>
            <w:tcW w:w="1134" w:type="dxa"/>
          </w:tcPr>
          <w:p w14:paraId="1C3D541F" w14:textId="55BAD51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Nurrubi </w:t>
            </w:r>
            <w:r w:rsidR="00826BA7" w:rsidRPr="00826BA7">
              <w:rPr>
                <w:rFonts w:ascii="Palatino Linotype" w:hAnsi="Palatino Linotype"/>
                <w:i/>
                <w:iCs/>
                <w:sz w:val="20"/>
                <w:szCs w:val="20"/>
              </w:rPr>
              <w:t>et al</w:t>
            </w:r>
            <w:r w:rsidRPr="00612051">
              <w:rPr>
                <w:rFonts w:ascii="Palatino Linotype" w:hAnsi="Palatino Linotype"/>
                <w:sz w:val="20"/>
                <w:szCs w:val="20"/>
              </w:rPr>
              <w:t>. (2022)</w:t>
            </w:r>
          </w:p>
        </w:tc>
        <w:tc>
          <w:tcPr>
            <w:tcW w:w="1843" w:type="dxa"/>
          </w:tcPr>
          <w:p w14:paraId="77D0FA68" w14:textId="10851E8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Kearifan Lokal "Nyaneut": Perspektif Etnosains dan Kaitannya</w:t>
            </w:r>
          </w:p>
        </w:tc>
        <w:tc>
          <w:tcPr>
            <w:tcW w:w="1276" w:type="dxa"/>
          </w:tcPr>
          <w:p w14:paraId="27235D1F" w14:textId="5DF06EC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12B83320" w14:textId="6BD6339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3F8E0354" w14:textId="1386E2C8"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 etnosains deskriptif</w:t>
            </w:r>
          </w:p>
        </w:tc>
        <w:tc>
          <w:tcPr>
            <w:tcW w:w="1559" w:type="dxa"/>
          </w:tcPr>
          <w:p w14:paraId="462289E7" w14:textId="38B6D6E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lokal untuk meningkatkan keterampilan abad 21</w:t>
            </w:r>
          </w:p>
        </w:tc>
        <w:tc>
          <w:tcPr>
            <w:tcW w:w="1418" w:type="dxa"/>
          </w:tcPr>
          <w:p w14:paraId="36113B56" w14:textId="595FBB0E"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Pembelajaran IPA lebih bermakna dan berkarakter</w:t>
            </w:r>
          </w:p>
        </w:tc>
      </w:tr>
      <w:tr w:rsidR="009111E3" w:rsidRPr="00612051" w14:paraId="6862F4A8" w14:textId="77777777" w:rsidTr="00612051">
        <w:trPr>
          <w:jc w:val="center"/>
        </w:trPr>
        <w:tc>
          <w:tcPr>
            <w:tcW w:w="562" w:type="dxa"/>
          </w:tcPr>
          <w:p w14:paraId="58C9ABFA" w14:textId="2055CA14"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5.</w:t>
            </w:r>
          </w:p>
        </w:tc>
        <w:tc>
          <w:tcPr>
            <w:tcW w:w="1134" w:type="dxa"/>
          </w:tcPr>
          <w:p w14:paraId="4BD781CB" w14:textId="16FABC6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Ismail </w:t>
            </w:r>
            <w:r w:rsidR="00826BA7" w:rsidRPr="00826BA7">
              <w:rPr>
                <w:rFonts w:ascii="Palatino Linotype" w:hAnsi="Palatino Linotype"/>
                <w:i/>
                <w:iCs/>
                <w:sz w:val="20"/>
                <w:szCs w:val="20"/>
              </w:rPr>
              <w:t>et al</w:t>
            </w:r>
            <w:r w:rsidRPr="00612051">
              <w:rPr>
                <w:rFonts w:ascii="Palatino Linotype" w:hAnsi="Palatino Linotype"/>
                <w:sz w:val="20"/>
                <w:szCs w:val="20"/>
              </w:rPr>
              <w:t>. (2024)</w:t>
            </w:r>
          </w:p>
        </w:tc>
        <w:tc>
          <w:tcPr>
            <w:tcW w:w="1843" w:type="dxa"/>
          </w:tcPr>
          <w:p w14:paraId="259B18C5" w14:textId="366FD00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Tinjauan Sistematis Analisis Integrasi Etnosains dalam Pembelajaran IPA dan Dampaknya terhadap Kompetensi Era Modern dan Nilai-nilai Pancasila</w:t>
            </w:r>
          </w:p>
        </w:tc>
        <w:tc>
          <w:tcPr>
            <w:tcW w:w="1276" w:type="dxa"/>
          </w:tcPr>
          <w:p w14:paraId="4A12171B" w14:textId="7A8D242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330D42F9" w14:textId="13B0535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1ECF0DF8" w14:textId="6E7B1257"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 etnosains deskriptif</w:t>
            </w:r>
          </w:p>
        </w:tc>
        <w:tc>
          <w:tcPr>
            <w:tcW w:w="1559" w:type="dxa"/>
          </w:tcPr>
          <w:p w14:paraId="0857AFD3" w14:textId="027B819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untuk kompetensi modern dan nilai-nilai Pancasila</w:t>
            </w:r>
          </w:p>
        </w:tc>
        <w:tc>
          <w:tcPr>
            <w:tcW w:w="1418" w:type="dxa"/>
          </w:tcPr>
          <w:p w14:paraId="2700E521" w14:textId="5727BD4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Pembelajaran IPA lebih bermakna dan berkarakter</w:t>
            </w:r>
          </w:p>
        </w:tc>
      </w:tr>
      <w:tr w:rsidR="009111E3" w:rsidRPr="00612051" w14:paraId="0FF747F3" w14:textId="77777777" w:rsidTr="00612051">
        <w:trPr>
          <w:jc w:val="center"/>
        </w:trPr>
        <w:tc>
          <w:tcPr>
            <w:tcW w:w="562" w:type="dxa"/>
          </w:tcPr>
          <w:p w14:paraId="20525850" w14:textId="35E4A9DE"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6.</w:t>
            </w:r>
          </w:p>
        </w:tc>
        <w:tc>
          <w:tcPr>
            <w:tcW w:w="1134" w:type="dxa"/>
          </w:tcPr>
          <w:p w14:paraId="1212B847" w14:textId="65C4DE0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Kamila </w:t>
            </w:r>
            <w:r w:rsidR="00826BA7" w:rsidRPr="00826BA7">
              <w:rPr>
                <w:rFonts w:ascii="Palatino Linotype" w:hAnsi="Palatino Linotype"/>
                <w:i/>
                <w:iCs/>
                <w:sz w:val="20"/>
                <w:szCs w:val="20"/>
              </w:rPr>
              <w:t>et al</w:t>
            </w:r>
            <w:r w:rsidRPr="00612051">
              <w:rPr>
                <w:rFonts w:ascii="Palatino Linotype" w:hAnsi="Palatino Linotype"/>
                <w:sz w:val="20"/>
                <w:szCs w:val="20"/>
              </w:rPr>
              <w:t>. (2024)</w:t>
            </w:r>
          </w:p>
        </w:tc>
        <w:tc>
          <w:tcPr>
            <w:tcW w:w="1843" w:type="dxa"/>
          </w:tcPr>
          <w:p w14:paraId="73342CA5" w14:textId="0BE4411C" w:rsidR="009111E3" w:rsidRPr="00612051" w:rsidRDefault="009111E3" w:rsidP="00612051">
            <w:pPr>
              <w:jc w:val="center"/>
              <w:rPr>
                <w:rFonts w:ascii="Palatino Linotype" w:eastAsia="Malgun Gothic" w:hAnsi="Palatino Linotype"/>
                <w:i/>
                <w:iCs/>
                <w:noProof/>
                <w:sz w:val="20"/>
                <w:szCs w:val="20"/>
                <w:lang w:val="id" w:eastAsia="ko-KR"/>
              </w:rPr>
            </w:pPr>
            <w:r w:rsidRPr="00612051">
              <w:rPr>
                <w:rFonts w:ascii="Palatino Linotype" w:hAnsi="Palatino Linotype"/>
                <w:i/>
                <w:iCs/>
                <w:sz w:val="20"/>
                <w:szCs w:val="20"/>
              </w:rPr>
              <w:t>Analysis of Integrating Local Potential in Science Learning and its Effect on 21st Century Skills and Student Cultural Awareness: Literature Review</w:t>
            </w:r>
          </w:p>
        </w:tc>
        <w:tc>
          <w:tcPr>
            <w:tcW w:w="1276" w:type="dxa"/>
          </w:tcPr>
          <w:p w14:paraId="33A1A044" w14:textId="4EA2968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Menyediakan lintas budaya</w:t>
            </w:r>
          </w:p>
        </w:tc>
        <w:tc>
          <w:tcPr>
            <w:tcW w:w="1276" w:type="dxa"/>
          </w:tcPr>
          <w:p w14:paraId="5A8E20F3" w14:textId="4E74A9B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1992F8B9" w14:textId="6C9F4C3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 etnosains deskriptif</w:t>
            </w:r>
          </w:p>
        </w:tc>
        <w:tc>
          <w:tcPr>
            <w:tcW w:w="1559" w:type="dxa"/>
          </w:tcPr>
          <w:p w14:paraId="365CA102" w14:textId="363C7E9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untuk meningkatkan keterampilan abad 21</w:t>
            </w:r>
          </w:p>
        </w:tc>
        <w:tc>
          <w:tcPr>
            <w:tcW w:w="1418" w:type="dxa"/>
          </w:tcPr>
          <w:p w14:paraId="1A998E5D" w14:textId="49D0B31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Pembelajaran IPA lebih bermakna dan berkarakter</w:t>
            </w:r>
          </w:p>
        </w:tc>
      </w:tr>
      <w:tr w:rsidR="009111E3" w:rsidRPr="00612051" w14:paraId="6DB6F569" w14:textId="77777777" w:rsidTr="00612051">
        <w:trPr>
          <w:jc w:val="center"/>
        </w:trPr>
        <w:tc>
          <w:tcPr>
            <w:tcW w:w="562" w:type="dxa"/>
          </w:tcPr>
          <w:p w14:paraId="64600455" w14:textId="766CA53D"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7.</w:t>
            </w:r>
          </w:p>
        </w:tc>
        <w:tc>
          <w:tcPr>
            <w:tcW w:w="1134" w:type="dxa"/>
          </w:tcPr>
          <w:p w14:paraId="52932697" w14:textId="5789879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Safitri </w:t>
            </w:r>
            <w:r w:rsidR="00826BA7" w:rsidRPr="00826BA7">
              <w:rPr>
                <w:rFonts w:ascii="Palatino Linotype" w:hAnsi="Palatino Linotype"/>
                <w:i/>
                <w:iCs/>
                <w:sz w:val="20"/>
                <w:szCs w:val="20"/>
              </w:rPr>
              <w:t>et al</w:t>
            </w:r>
            <w:r w:rsidRPr="00612051">
              <w:rPr>
                <w:rFonts w:ascii="Palatino Linotype" w:hAnsi="Palatino Linotype"/>
                <w:sz w:val="20"/>
                <w:szCs w:val="20"/>
              </w:rPr>
              <w:t>. (2023)</w:t>
            </w:r>
          </w:p>
        </w:tc>
        <w:tc>
          <w:tcPr>
            <w:tcW w:w="1843" w:type="dxa"/>
          </w:tcPr>
          <w:p w14:paraId="723C5667" w14:textId="064931C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Penguatan Nilai-Nilai Kearifan Lokal Dalam Pembelajaran IPA Untuk Membentuk Profil Pelajar Pancasila: Studi Literatur</w:t>
            </w:r>
          </w:p>
        </w:tc>
        <w:tc>
          <w:tcPr>
            <w:tcW w:w="1276" w:type="dxa"/>
          </w:tcPr>
          <w:p w14:paraId="0FCBAEAC" w14:textId="41080CA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Menyediakan lintas budaya</w:t>
            </w:r>
          </w:p>
        </w:tc>
        <w:tc>
          <w:tcPr>
            <w:tcW w:w="1276" w:type="dxa"/>
          </w:tcPr>
          <w:p w14:paraId="13F8BCB3" w14:textId="6CDAC06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486BEC0E" w14:textId="1F13354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 etnosains deskriptif</w:t>
            </w:r>
          </w:p>
        </w:tc>
        <w:tc>
          <w:tcPr>
            <w:tcW w:w="1559" w:type="dxa"/>
          </w:tcPr>
          <w:p w14:paraId="6F4BA46F" w14:textId="3EF008A9"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untuk meningkatkan karakter profil Pancasila dan nilai-nilai kearifan lokal</w:t>
            </w:r>
          </w:p>
        </w:tc>
        <w:tc>
          <w:tcPr>
            <w:tcW w:w="1418" w:type="dxa"/>
          </w:tcPr>
          <w:p w14:paraId="43F01DE0" w14:textId="19891EC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Pembelajaran IPA lebih bermakna dan berkarakter</w:t>
            </w:r>
          </w:p>
        </w:tc>
      </w:tr>
      <w:tr w:rsidR="009111E3" w:rsidRPr="00612051" w14:paraId="0459C931" w14:textId="77777777" w:rsidTr="00612051">
        <w:trPr>
          <w:jc w:val="center"/>
        </w:trPr>
        <w:tc>
          <w:tcPr>
            <w:tcW w:w="562" w:type="dxa"/>
          </w:tcPr>
          <w:p w14:paraId="1E3BC51C" w14:textId="5FD7FC58"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8.</w:t>
            </w:r>
          </w:p>
        </w:tc>
        <w:tc>
          <w:tcPr>
            <w:tcW w:w="1134" w:type="dxa"/>
          </w:tcPr>
          <w:p w14:paraId="760595AA" w14:textId="283702D8"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Lidi </w:t>
            </w:r>
            <w:r w:rsidR="00826BA7" w:rsidRPr="00826BA7">
              <w:rPr>
                <w:rFonts w:ascii="Palatino Linotype" w:hAnsi="Palatino Linotype"/>
                <w:i/>
                <w:iCs/>
                <w:sz w:val="20"/>
                <w:szCs w:val="20"/>
              </w:rPr>
              <w:t>et al</w:t>
            </w:r>
            <w:r w:rsidRPr="00612051">
              <w:rPr>
                <w:rFonts w:ascii="Palatino Linotype" w:hAnsi="Palatino Linotype"/>
                <w:sz w:val="20"/>
                <w:szCs w:val="20"/>
              </w:rPr>
              <w:t>. (2022)</w:t>
            </w:r>
          </w:p>
        </w:tc>
        <w:tc>
          <w:tcPr>
            <w:tcW w:w="1843" w:type="dxa"/>
          </w:tcPr>
          <w:p w14:paraId="4F4B9A6F" w14:textId="0AC8D5A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Implementasi Etnosains Dalam Pembelajaran IPA Untuk Mewujudkan Merdeka Belajar di Kabupaten Ende</w:t>
            </w:r>
          </w:p>
        </w:tc>
        <w:tc>
          <w:tcPr>
            <w:tcW w:w="1276" w:type="dxa"/>
          </w:tcPr>
          <w:p w14:paraId="227081F2" w14:textId="55BA079E"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 dan tenun lokal</w:t>
            </w:r>
          </w:p>
        </w:tc>
        <w:tc>
          <w:tcPr>
            <w:tcW w:w="1276" w:type="dxa"/>
          </w:tcPr>
          <w:p w14:paraId="5135F0C9" w14:textId="5CC313F6"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1D6340FD" w14:textId="42E19CD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03C0E7F4" w14:textId="644B6B4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pada konsep IPA</w:t>
            </w:r>
          </w:p>
        </w:tc>
        <w:tc>
          <w:tcPr>
            <w:tcW w:w="1418" w:type="dxa"/>
          </w:tcPr>
          <w:p w14:paraId="1A8F3E68" w14:textId="3C5E737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Memperkuat pemahaman konsep melalui konteks budaya</w:t>
            </w:r>
          </w:p>
        </w:tc>
      </w:tr>
      <w:tr w:rsidR="009111E3" w:rsidRPr="00612051" w14:paraId="6CECE179" w14:textId="77777777" w:rsidTr="00612051">
        <w:trPr>
          <w:jc w:val="center"/>
        </w:trPr>
        <w:tc>
          <w:tcPr>
            <w:tcW w:w="562" w:type="dxa"/>
          </w:tcPr>
          <w:p w14:paraId="0710E3F4" w14:textId="1D5AF768"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lastRenderedPageBreak/>
              <w:t>9.</w:t>
            </w:r>
          </w:p>
        </w:tc>
        <w:tc>
          <w:tcPr>
            <w:tcW w:w="1134" w:type="dxa"/>
          </w:tcPr>
          <w:p w14:paraId="2E05AAEF" w14:textId="59450EA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Uliyandarri </w:t>
            </w:r>
            <w:r w:rsidR="00826BA7" w:rsidRPr="00826BA7">
              <w:rPr>
                <w:rFonts w:ascii="Palatino Linotype" w:hAnsi="Palatino Linotype"/>
                <w:i/>
                <w:iCs/>
                <w:sz w:val="20"/>
                <w:szCs w:val="20"/>
              </w:rPr>
              <w:t>et al</w:t>
            </w:r>
            <w:r w:rsidRPr="00612051">
              <w:rPr>
                <w:rFonts w:ascii="Palatino Linotype" w:hAnsi="Palatino Linotype"/>
                <w:sz w:val="20"/>
                <w:szCs w:val="20"/>
              </w:rPr>
              <w:t>. (2025)</w:t>
            </w:r>
          </w:p>
        </w:tc>
        <w:tc>
          <w:tcPr>
            <w:tcW w:w="1843" w:type="dxa"/>
          </w:tcPr>
          <w:p w14:paraId="2A7B5B82" w14:textId="26AF15FE"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Pengembangan Media Pembelajaran Interaktif Berbasis </w:t>
            </w:r>
            <w:r w:rsidRPr="00612051">
              <w:rPr>
                <w:rFonts w:ascii="Palatino Linotype" w:hAnsi="Palatino Linotype"/>
                <w:i/>
                <w:iCs/>
                <w:sz w:val="20"/>
                <w:szCs w:val="20"/>
              </w:rPr>
              <w:t>Discovery Learning</w:t>
            </w:r>
            <w:r w:rsidRPr="00612051">
              <w:rPr>
                <w:rFonts w:ascii="Palatino Linotype" w:hAnsi="Palatino Linotype"/>
                <w:sz w:val="20"/>
                <w:szCs w:val="20"/>
              </w:rPr>
              <w:t xml:space="preserve"> Bermuatan Kearifan Lokal </w:t>
            </w:r>
            <w:r w:rsidRPr="00612051">
              <w:rPr>
                <w:rFonts w:ascii="Palatino Linotype" w:hAnsi="Palatino Linotype"/>
                <w:i/>
                <w:iCs/>
                <w:sz w:val="20"/>
                <w:szCs w:val="20"/>
              </w:rPr>
              <w:t>Pendap</w:t>
            </w:r>
            <w:r w:rsidRPr="00612051">
              <w:rPr>
                <w:rFonts w:ascii="Palatino Linotype" w:hAnsi="Palatino Linotype"/>
                <w:sz w:val="20"/>
                <w:szCs w:val="20"/>
              </w:rPr>
              <w:t xml:space="preserve"> Bengkulu pada Materi Zat Aditif</w:t>
            </w:r>
          </w:p>
        </w:tc>
        <w:tc>
          <w:tcPr>
            <w:tcW w:w="1276" w:type="dxa"/>
          </w:tcPr>
          <w:p w14:paraId="5972450B" w14:textId="25EB7E1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0FCFA764" w14:textId="339B48C4" w:rsidR="009111E3" w:rsidRPr="00612051" w:rsidRDefault="00612051" w:rsidP="00612051">
            <w:pPr>
              <w:jc w:val="center"/>
              <w:rPr>
                <w:rFonts w:ascii="Palatino Linotype" w:eastAsia="Malgun Gothic" w:hAnsi="Palatino Linotype"/>
                <w:noProof/>
                <w:sz w:val="20"/>
                <w:szCs w:val="20"/>
                <w:lang w:val="id" w:eastAsia="ko-KR"/>
              </w:rPr>
            </w:pPr>
            <w:r w:rsidRPr="00612051">
              <w:rPr>
                <w:rFonts w:ascii="Palatino Linotype" w:hAnsi="Palatino Linotype"/>
                <w:i/>
                <w:iCs/>
                <w:sz w:val="20"/>
                <w:szCs w:val="20"/>
              </w:rPr>
              <w:t>R&amp;D</w:t>
            </w:r>
          </w:p>
        </w:tc>
        <w:tc>
          <w:tcPr>
            <w:tcW w:w="1417" w:type="dxa"/>
          </w:tcPr>
          <w:p w14:paraId="2C556C7D" w14:textId="694036A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Pengembangan bahan ajar</w:t>
            </w:r>
          </w:p>
        </w:tc>
        <w:tc>
          <w:tcPr>
            <w:tcW w:w="1559" w:type="dxa"/>
          </w:tcPr>
          <w:p w14:paraId="642FC3FC" w14:textId="5F7E17E2"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Media meningkatkan pemahaman konsep dan apresiasi budaya</w:t>
            </w:r>
          </w:p>
        </w:tc>
        <w:tc>
          <w:tcPr>
            <w:tcW w:w="1418" w:type="dxa"/>
          </w:tcPr>
          <w:p w14:paraId="177E8CD1" w14:textId="03672A2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Membutuhkan pelatihan guru untuk pengembangan media</w:t>
            </w:r>
          </w:p>
        </w:tc>
      </w:tr>
      <w:tr w:rsidR="009111E3" w:rsidRPr="00612051" w14:paraId="02E16EA3" w14:textId="77777777" w:rsidTr="00612051">
        <w:trPr>
          <w:jc w:val="center"/>
        </w:trPr>
        <w:tc>
          <w:tcPr>
            <w:tcW w:w="562" w:type="dxa"/>
          </w:tcPr>
          <w:p w14:paraId="77BC98B2" w14:textId="27C99122"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10.</w:t>
            </w:r>
          </w:p>
        </w:tc>
        <w:tc>
          <w:tcPr>
            <w:tcW w:w="1134" w:type="dxa"/>
          </w:tcPr>
          <w:p w14:paraId="193AD37C" w14:textId="04F6B0A8"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Rakhmani </w:t>
            </w:r>
            <w:r w:rsidR="00826BA7" w:rsidRPr="00826BA7">
              <w:rPr>
                <w:rFonts w:ascii="Palatino Linotype" w:hAnsi="Palatino Linotype"/>
                <w:i/>
                <w:iCs/>
                <w:sz w:val="20"/>
                <w:szCs w:val="20"/>
              </w:rPr>
              <w:t>et al</w:t>
            </w:r>
            <w:r w:rsidRPr="00612051">
              <w:rPr>
                <w:rFonts w:ascii="Palatino Linotype" w:hAnsi="Palatino Linotype"/>
                <w:sz w:val="20"/>
                <w:szCs w:val="20"/>
              </w:rPr>
              <w:t>. (2023)</w:t>
            </w:r>
          </w:p>
        </w:tc>
        <w:tc>
          <w:tcPr>
            <w:tcW w:w="1843" w:type="dxa"/>
          </w:tcPr>
          <w:p w14:paraId="00D00867" w14:textId="5509012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Analisis Pengetahuan Ilmiah Proses Pembuatan </w:t>
            </w:r>
            <w:r w:rsidRPr="00612051">
              <w:rPr>
                <w:rFonts w:ascii="Palatino Linotype" w:hAnsi="Palatino Linotype"/>
                <w:i/>
                <w:iCs/>
                <w:sz w:val="20"/>
                <w:szCs w:val="20"/>
              </w:rPr>
              <w:t>Peuyeum</w:t>
            </w:r>
            <w:r w:rsidRPr="00612051">
              <w:rPr>
                <w:rFonts w:ascii="Palatino Linotype" w:hAnsi="Palatino Linotype"/>
                <w:sz w:val="20"/>
                <w:szCs w:val="20"/>
              </w:rPr>
              <w:t xml:space="preserve"> Sebagai Kearifan Lokal Jawa Barat Dan Potensinya Dalam Pemberdayaan Kemampuan Berpikir Kritis</w:t>
            </w:r>
          </w:p>
        </w:tc>
        <w:tc>
          <w:tcPr>
            <w:tcW w:w="1276" w:type="dxa"/>
          </w:tcPr>
          <w:p w14:paraId="47DF0E6A" w14:textId="557E88F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tradisional</w:t>
            </w:r>
          </w:p>
        </w:tc>
        <w:tc>
          <w:tcPr>
            <w:tcW w:w="1276" w:type="dxa"/>
          </w:tcPr>
          <w:p w14:paraId="5338DEC9" w14:textId="725A3ED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47C7A800" w14:textId="0B2A357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5184DFD1" w14:textId="6D5120D1"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untuk memperkuat kemampuan berpikir</w:t>
            </w:r>
          </w:p>
        </w:tc>
        <w:tc>
          <w:tcPr>
            <w:tcW w:w="1418" w:type="dxa"/>
          </w:tcPr>
          <w:p w14:paraId="718B2A44" w14:textId="5C64D9E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Memperkuat konsep IPA melalui konteks budaya</w:t>
            </w:r>
          </w:p>
        </w:tc>
      </w:tr>
      <w:tr w:rsidR="009111E3" w:rsidRPr="00612051" w14:paraId="37227CB9" w14:textId="77777777" w:rsidTr="00612051">
        <w:trPr>
          <w:jc w:val="center"/>
        </w:trPr>
        <w:tc>
          <w:tcPr>
            <w:tcW w:w="562" w:type="dxa"/>
          </w:tcPr>
          <w:p w14:paraId="408F1698" w14:textId="4640A1DF"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11</w:t>
            </w:r>
          </w:p>
        </w:tc>
        <w:tc>
          <w:tcPr>
            <w:tcW w:w="1134" w:type="dxa"/>
          </w:tcPr>
          <w:p w14:paraId="49530677"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 xml:space="preserve">Syazali </w:t>
            </w:r>
          </w:p>
          <w:p w14:paraId="4C62ABA5" w14:textId="6423AF39" w:rsidR="009111E3" w:rsidRPr="00612051" w:rsidRDefault="00612051" w:rsidP="00612051">
            <w:pPr>
              <w:jc w:val="center"/>
              <w:rPr>
                <w:rFonts w:ascii="Palatino Linotype" w:hAnsi="Palatino Linotype"/>
                <w:sz w:val="20"/>
                <w:szCs w:val="20"/>
              </w:rPr>
            </w:pPr>
            <w:r>
              <w:rPr>
                <w:rFonts w:ascii="Palatino Linotype" w:hAnsi="Palatino Linotype"/>
                <w:sz w:val="20"/>
                <w:szCs w:val="20"/>
              </w:rPr>
              <w:t>&amp;</w:t>
            </w:r>
            <w:r w:rsidR="009111E3" w:rsidRPr="00612051">
              <w:rPr>
                <w:rFonts w:ascii="Palatino Linotype" w:hAnsi="Palatino Linotype"/>
                <w:sz w:val="20"/>
                <w:szCs w:val="20"/>
              </w:rPr>
              <w:t xml:space="preserve"> Umar (2022)</w:t>
            </w:r>
          </w:p>
        </w:tc>
        <w:tc>
          <w:tcPr>
            <w:tcW w:w="1843" w:type="dxa"/>
          </w:tcPr>
          <w:p w14:paraId="7783CCF7"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Peran</w:t>
            </w:r>
          </w:p>
          <w:p w14:paraId="005FBE66" w14:textId="534C3275" w:rsidR="009111E3" w:rsidRPr="00612051" w:rsidRDefault="009111E3" w:rsidP="00612051">
            <w:pPr>
              <w:jc w:val="center"/>
              <w:rPr>
                <w:rFonts w:ascii="Palatino Linotype" w:hAnsi="Palatino Linotype"/>
                <w:sz w:val="20"/>
                <w:szCs w:val="20"/>
                <w:lang w:val="id"/>
              </w:rPr>
            </w:pPr>
            <w:r w:rsidRPr="00612051">
              <w:rPr>
                <w:rFonts w:ascii="Palatino Linotype" w:hAnsi="Palatino Linotype"/>
                <w:sz w:val="20"/>
                <w:szCs w:val="20"/>
              </w:rPr>
              <w:t xml:space="preserve">Kebudayaan Dalam  </w:t>
            </w:r>
            <w:r w:rsidRPr="00612051">
              <w:rPr>
                <w:rFonts w:ascii="Palatino Linotype" w:hAnsi="Palatino Linotype"/>
                <w:sz w:val="20"/>
                <w:szCs w:val="20"/>
                <w:lang w:val="id"/>
              </w:rPr>
              <w:t>Pembelajar an IPA Di Indonesia: Studi Literatur Etnosains</w:t>
            </w:r>
          </w:p>
        </w:tc>
        <w:tc>
          <w:tcPr>
            <w:tcW w:w="1276" w:type="dxa"/>
          </w:tcPr>
          <w:p w14:paraId="1EA2EED2" w14:textId="77777777" w:rsidR="009111E3" w:rsidRPr="00612051" w:rsidRDefault="009111E3" w:rsidP="00612051">
            <w:pPr>
              <w:jc w:val="center"/>
              <w:rPr>
                <w:rFonts w:ascii="Palatino Linotype" w:hAnsi="Palatino Linotype"/>
                <w:sz w:val="20"/>
                <w:szCs w:val="20"/>
                <w:lang w:val="id"/>
              </w:rPr>
            </w:pPr>
            <w:r w:rsidRPr="00612051">
              <w:rPr>
                <w:rFonts w:ascii="Palatino Linotype" w:hAnsi="Palatino Linotype"/>
                <w:sz w:val="20"/>
                <w:szCs w:val="20"/>
                <w:lang w:val="id"/>
              </w:rPr>
              <w:t>Menyedia</w:t>
            </w:r>
          </w:p>
          <w:p w14:paraId="74180048" w14:textId="6BB0A4E9"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lang w:val="id"/>
              </w:rPr>
              <w:t>kan lintas budaya</w:t>
            </w:r>
          </w:p>
        </w:tc>
        <w:tc>
          <w:tcPr>
            <w:tcW w:w="1276" w:type="dxa"/>
          </w:tcPr>
          <w:p w14:paraId="57CFB0F5" w14:textId="6E76C5BA"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Deskriptif</w:t>
            </w:r>
          </w:p>
        </w:tc>
        <w:tc>
          <w:tcPr>
            <w:tcW w:w="1417" w:type="dxa"/>
          </w:tcPr>
          <w:p w14:paraId="2DF1516C"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Pendekatan</w:t>
            </w:r>
          </w:p>
          <w:p w14:paraId="55C49752" w14:textId="1DCD77B9"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etnosains deskriptif</w:t>
            </w:r>
          </w:p>
        </w:tc>
        <w:tc>
          <w:tcPr>
            <w:tcW w:w="1559" w:type="dxa"/>
          </w:tcPr>
          <w:p w14:paraId="71EE0957" w14:textId="24A17630"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 xml:space="preserve">Mengaitkan budaya untuk meningkatkan hasil belajar </w:t>
            </w:r>
          </w:p>
        </w:tc>
        <w:tc>
          <w:tcPr>
            <w:tcW w:w="1418" w:type="dxa"/>
          </w:tcPr>
          <w:p w14:paraId="53E945AA" w14:textId="39206DB5"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Memperkuat konsep IPA dan hasil belajar melalui konteks budaya</w:t>
            </w:r>
          </w:p>
        </w:tc>
      </w:tr>
      <w:tr w:rsidR="009111E3" w:rsidRPr="00612051" w14:paraId="290F78FC" w14:textId="77777777" w:rsidTr="00612051">
        <w:trPr>
          <w:jc w:val="center"/>
        </w:trPr>
        <w:tc>
          <w:tcPr>
            <w:tcW w:w="562" w:type="dxa"/>
          </w:tcPr>
          <w:p w14:paraId="52CB4327" w14:textId="2409376F"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12.</w:t>
            </w:r>
          </w:p>
        </w:tc>
        <w:tc>
          <w:tcPr>
            <w:tcW w:w="1134" w:type="dxa"/>
          </w:tcPr>
          <w:p w14:paraId="5ADC2255" w14:textId="750C283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Nadila </w:t>
            </w:r>
            <w:r w:rsidR="00612051">
              <w:rPr>
                <w:rFonts w:ascii="Palatino Linotype" w:hAnsi="Palatino Linotype"/>
                <w:sz w:val="20"/>
                <w:szCs w:val="20"/>
              </w:rPr>
              <w:t>&amp;</w:t>
            </w:r>
            <w:r w:rsidRPr="00612051">
              <w:rPr>
                <w:rFonts w:ascii="Palatino Linotype" w:hAnsi="Palatino Linotype"/>
                <w:sz w:val="20"/>
                <w:szCs w:val="20"/>
              </w:rPr>
              <w:t xml:space="preserve"> Raida (2025)</w:t>
            </w:r>
          </w:p>
        </w:tc>
        <w:tc>
          <w:tcPr>
            <w:tcW w:w="1843" w:type="dxa"/>
          </w:tcPr>
          <w:p w14:paraId="4A1DF7B0" w14:textId="75398CC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Analisis Pengetahuan Ilmiah Proses Pembuatan </w:t>
            </w:r>
            <w:r w:rsidRPr="00612051">
              <w:rPr>
                <w:rFonts w:ascii="Palatino Linotype" w:hAnsi="Palatino Linotype"/>
                <w:i/>
                <w:iCs/>
                <w:sz w:val="20"/>
                <w:szCs w:val="20"/>
              </w:rPr>
              <w:t xml:space="preserve">Lentog Tanjung </w:t>
            </w:r>
            <w:r w:rsidRPr="00612051">
              <w:rPr>
                <w:rFonts w:ascii="Palatino Linotype" w:hAnsi="Palatino Linotype"/>
                <w:sz w:val="20"/>
                <w:szCs w:val="20"/>
              </w:rPr>
              <w:t>sebagai Objek Pembelajaran IPA dalam Upaya Pengenalan Literasi Sains dan Budaya Lokal</w:t>
            </w:r>
          </w:p>
        </w:tc>
        <w:tc>
          <w:tcPr>
            <w:tcW w:w="1276" w:type="dxa"/>
          </w:tcPr>
          <w:p w14:paraId="7AB3E87C" w14:textId="3BD9867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lokal</w:t>
            </w:r>
          </w:p>
        </w:tc>
        <w:tc>
          <w:tcPr>
            <w:tcW w:w="1276" w:type="dxa"/>
          </w:tcPr>
          <w:p w14:paraId="62EADD2C" w14:textId="2307EEC7"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6733D233" w14:textId="02600B9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4A13D9F9" w14:textId="39A90AF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dalam konsep IPA</w:t>
            </w:r>
          </w:p>
        </w:tc>
        <w:tc>
          <w:tcPr>
            <w:tcW w:w="1418" w:type="dxa"/>
          </w:tcPr>
          <w:p w14:paraId="769E116D" w14:textId="2515F27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Memperkuat konsep IPA melalui konteks budaya</w:t>
            </w:r>
          </w:p>
        </w:tc>
      </w:tr>
      <w:tr w:rsidR="009111E3" w:rsidRPr="00612051" w14:paraId="537DD6BD" w14:textId="77777777" w:rsidTr="00612051">
        <w:trPr>
          <w:jc w:val="center"/>
        </w:trPr>
        <w:tc>
          <w:tcPr>
            <w:tcW w:w="562" w:type="dxa"/>
          </w:tcPr>
          <w:p w14:paraId="49A651E6" w14:textId="381D0884"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13.</w:t>
            </w:r>
          </w:p>
        </w:tc>
        <w:tc>
          <w:tcPr>
            <w:tcW w:w="1134" w:type="dxa"/>
          </w:tcPr>
          <w:p w14:paraId="0CA0C7FD" w14:textId="4CDC8D17"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Divayana. (2024)</w:t>
            </w:r>
          </w:p>
        </w:tc>
        <w:tc>
          <w:tcPr>
            <w:tcW w:w="1843" w:type="dxa"/>
          </w:tcPr>
          <w:p w14:paraId="0F24E9D0" w14:textId="441D7CB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Kajian Etnosains dalam Proses Pembuatan Batu Bata Tradisional di Desa </w:t>
            </w:r>
            <w:r w:rsidRPr="00612051">
              <w:rPr>
                <w:rFonts w:ascii="Palatino Linotype" w:hAnsi="Palatino Linotype"/>
                <w:sz w:val="20"/>
                <w:szCs w:val="20"/>
              </w:rPr>
              <w:lastRenderedPageBreak/>
              <w:t>Tukadmungga sebagai Penunjang Pembelajaran IPA SMP</w:t>
            </w:r>
          </w:p>
        </w:tc>
        <w:tc>
          <w:tcPr>
            <w:tcW w:w="1276" w:type="dxa"/>
          </w:tcPr>
          <w:p w14:paraId="162A8D2F" w14:textId="3A46CF7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lastRenderedPageBreak/>
              <w:t>Budaya keterampilan batu bata</w:t>
            </w:r>
          </w:p>
        </w:tc>
        <w:tc>
          <w:tcPr>
            <w:tcW w:w="1276" w:type="dxa"/>
          </w:tcPr>
          <w:p w14:paraId="7976F586" w14:textId="49914D7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63B61162" w14:textId="66567EA9"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deskriptif</w:t>
            </w:r>
          </w:p>
        </w:tc>
        <w:tc>
          <w:tcPr>
            <w:tcW w:w="1559" w:type="dxa"/>
          </w:tcPr>
          <w:p w14:paraId="5AC5D89B" w14:textId="1F4619D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budaya dengan konsep IPA</w:t>
            </w:r>
          </w:p>
        </w:tc>
        <w:tc>
          <w:tcPr>
            <w:tcW w:w="1418" w:type="dxa"/>
          </w:tcPr>
          <w:p w14:paraId="7313A3BF" w14:textId="5F5973D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Memperkuat konsep IPA melalui konteks budaya</w:t>
            </w:r>
          </w:p>
        </w:tc>
      </w:tr>
      <w:tr w:rsidR="009111E3" w:rsidRPr="00612051" w14:paraId="5D591914" w14:textId="77777777" w:rsidTr="00612051">
        <w:trPr>
          <w:jc w:val="center"/>
        </w:trPr>
        <w:tc>
          <w:tcPr>
            <w:tcW w:w="562" w:type="dxa"/>
          </w:tcPr>
          <w:p w14:paraId="39D96151" w14:textId="05BED8AE"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14.</w:t>
            </w:r>
          </w:p>
        </w:tc>
        <w:tc>
          <w:tcPr>
            <w:tcW w:w="1134" w:type="dxa"/>
          </w:tcPr>
          <w:p w14:paraId="63772F2C" w14:textId="6F1E81B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Marlina </w:t>
            </w:r>
            <w:r w:rsidR="00826BA7" w:rsidRPr="00826BA7">
              <w:rPr>
                <w:rFonts w:ascii="Palatino Linotype" w:hAnsi="Palatino Linotype"/>
                <w:i/>
                <w:iCs/>
                <w:sz w:val="20"/>
                <w:szCs w:val="20"/>
              </w:rPr>
              <w:t>et al</w:t>
            </w:r>
            <w:r w:rsidRPr="00612051">
              <w:rPr>
                <w:rFonts w:ascii="Palatino Linotype" w:hAnsi="Palatino Linotype"/>
                <w:sz w:val="20"/>
                <w:szCs w:val="20"/>
              </w:rPr>
              <w:t>. (2024)</w:t>
            </w:r>
          </w:p>
        </w:tc>
        <w:tc>
          <w:tcPr>
            <w:tcW w:w="1843" w:type="dxa"/>
          </w:tcPr>
          <w:p w14:paraId="6E59A783" w14:textId="485E49B7"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STEM Dalam Proyek Puding Labu Kuning Untuk Menguatkan Kearifan Pangan</w:t>
            </w:r>
          </w:p>
        </w:tc>
        <w:tc>
          <w:tcPr>
            <w:tcW w:w="1276" w:type="dxa"/>
          </w:tcPr>
          <w:p w14:paraId="007C4873" w14:textId="643ECC5E"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Budaya pangan lokal</w:t>
            </w:r>
          </w:p>
        </w:tc>
        <w:tc>
          <w:tcPr>
            <w:tcW w:w="1276" w:type="dxa"/>
          </w:tcPr>
          <w:p w14:paraId="3AF420FF" w14:textId="1E9B586C" w:rsidR="009111E3" w:rsidRPr="00612051" w:rsidRDefault="00612051" w:rsidP="00612051">
            <w:pPr>
              <w:jc w:val="center"/>
              <w:rPr>
                <w:rFonts w:ascii="Palatino Linotype" w:eastAsia="Malgun Gothic" w:hAnsi="Palatino Linotype"/>
                <w:noProof/>
                <w:sz w:val="20"/>
                <w:szCs w:val="20"/>
                <w:lang w:val="id" w:eastAsia="ko-KR"/>
              </w:rPr>
            </w:pPr>
            <w:r w:rsidRPr="00612051">
              <w:rPr>
                <w:rFonts w:ascii="Palatino Linotype" w:hAnsi="Palatino Linotype"/>
                <w:i/>
                <w:iCs/>
                <w:sz w:val="20"/>
                <w:szCs w:val="20"/>
              </w:rPr>
              <w:t>R&amp;D</w:t>
            </w:r>
          </w:p>
        </w:tc>
        <w:tc>
          <w:tcPr>
            <w:tcW w:w="1417" w:type="dxa"/>
          </w:tcPr>
          <w:p w14:paraId="42A29979" w14:textId="3B4584B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Pengembangan bahan ajar</w:t>
            </w:r>
          </w:p>
        </w:tc>
        <w:tc>
          <w:tcPr>
            <w:tcW w:w="1559" w:type="dxa"/>
          </w:tcPr>
          <w:p w14:paraId="72E69D28" w14:textId="7501A70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Modul meningkatkan nilai kearifan lokal, dan keberlanjutan</w:t>
            </w:r>
          </w:p>
        </w:tc>
        <w:tc>
          <w:tcPr>
            <w:tcW w:w="1418" w:type="dxa"/>
          </w:tcPr>
          <w:p w14:paraId="1427FE72" w14:textId="5B7211C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Membutuhkan pelatihan guru dalam pengembangan modul</w:t>
            </w:r>
          </w:p>
        </w:tc>
      </w:tr>
      <w:tr w:rsidR="009111E3" w:rsidRPr="00612051" w14:paraId="12FABCA1" w14:textId="77777777" w:rsidTr="00612051">
        <w:trPr>
          <w:jc w:val="center"/>
        </w:trPr>
        <w:tc>
          <w:tcPr>
            <w:tcW w:w="562" w:type="dxa"/>
          </w:tcPr>
          <w:p w14:paraId="196FFD50" w14:textId="422210AF"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15.</w:t>
            </w:r>
          </w:p>
        </w:tc>
        <w:tc>
          <w:tcPr>
            <w:tcW w:w="1134" w:type="dxa"/>
          </w:tcPr>
          <w:p w14:paraId="7855B1D0" w14:textId="1B45A8C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Surita </w:t>
            </w:r>
            <w:r w:rsidR="00826BA7" w:rsidRPr="00826BA7">
              <w:rPr>
                <w:rFonts w:ascii="Palatino Linotype" w:hAnsi="Palatino Linotype"/>
                <w:i/>
                <w:iCs/>
                <w:sz w:val="20"/>
                <w:szCs w:val="20"/>
              </w:rPr>
              <w:t>et al</w:t>
            </w:r>
            <w:r w:rsidRPr="00612051">
              <w:rPr>
                <w:rFonts w:ascii="Palatino Linotype" w:hAnsi="Palatino Linotype"/>
                <w:sz w:val="20"/>
                <w:szCs w:val="20"/>
              </w:rPr>
              <w:t>. (2022)</w:t>
            </w:r>
          </w:p>
        </w:tc>
        <w:tc>
          <w:tcPr>
            <w:tcW w:w="1843" w:type="dxa"/>
          </w:tcPr>
          <w:p w14:paraId="0A936AE8" w14:textId="47F707F2"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Perancangan Dan Validasi Lembar Kerja Peserta Didik Untuk Mendukung Implementasi Model </w:t>
            </w:r>
            <w:r w:rsidRPr="00612051">
              <w:rPr>
                <w:rFonts w:ascii="Palatino Linotype" w:hAnsi="Palatino Linotype"/>
                <w:i/>
                <w:iCs/>
                <w:sz w:val="20"/>
                <w:szCs w:val="20"/>
              </w:rPr>
              <w:t xml:space="preserve">Problem Based Learning </w:t>
            </w:r>
            <w:r w:rsidRPr="00612051">
              <w:rPr>
                <w:rFonts w:ascii="Palatino Linotype" w:hAnsi="Palatino Linotype"/>
                <w:sz w:val="20"/>
                <w:szCs w:val="20"/>
              </w:rPr>
              <w:t>Bermuatan Kearifan Lokal Guna Meningkatkan Kemampuan Pemecahan Masalah</w:t>
            </w:r>
          </w:p>
        </w:tc>
        <w:tc>
          <w:tcPr>
            <w:tcW w:w="1276" w:type="dxa"/>
          </w:tcPr>
          <w:p w14:paraId="547900F3" w14:textId="6AF8B45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Menyediakan lintas budaya</w:t>
            </w:r>
          </w:p>
        </w:tc>
        <w:tc>
          <w:tcPr>
            <w:tcW w:w="1276" w:type="dxa"/>
          </w:tcPr>
          <w:p w14:paraId="41264CBC" w14:textId="1EBAA2F0" w:rsidR="009111E3" w:rsidRPr="00612051" w:rsidRDefault="00612051" w:rsidP="00612051">
            <w:pPr>
              <w:jc w:val="center"/>
              <w:rPr>
                <w:rFonts w:ascii="Palatino Linotype" w:eastAsia="Malgun Gothic" w:hAnsi="Palatino Linotype"/>
                <w:noProof/>
                <w:sz w:val="20"/>
                <w:szCs w:val="20"/>
                <w:lang w:val="id" w:eastAsia="ko-KR"/>
              </w:rPr>
            </w:pPr>
            <w:r w:rsidRPr="00612051">
              <w:rPr>
                <w:rFonts w:ascii="Palatino Linotype" w:hAnsi="Palatino Linotype"/>
                <w:i/>
                <w:iCs/>
                <w:sz w:val="20"/>
                <w:szCs w:val="20"/>
              </w:rPr>
              <w:t>R&amp;D</w:t>
            </w:r>
          </w:p>
        </w:tc>
        <w:tc>
          <w:tcPr>
            <w:tcW w:w="1417" w:type="dxa"/>
          </w:tcPr>
          <w:p w14:paraId="755A95B2" w14:textId="5948A689"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Pengembangan bahan ajar</w:t>
            </w:r>
          </w:p>
        </w:tc>
        <w:tc>
          <w:tcPr>
            <w:tcW w:w="1559" w:type="dxa"/>
          </w:tcPr>
          <w:p w14:paraId="2F2DBFDB" w14:textId="5329BEA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LKPD meningkatkan kemampuan pemecahan masalah, nilai kearifan lokal dan motivasi</w:t>
            </w:r>
          </w:p>
        </w:tc>
        <w:tc>
          <w:tcPr>
            <w:tcW w:w="1418" w:type="dxa"/>
          </w:tcPr>
          <w:p w14:paraId="09260782" w14:textId="03848B5A"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Membutuhkan pelatihan guru dalam pengembangan bahan ajar</w:t>
            </w:r>
          </w:p>
        </w:tc>
      </w:tr>
      <w:tr w:rsidR="009111E3" w:rsidRPr="00612051" w14:paraId="213C0EAC" w14:textId="77777777" w:rsidTr="00612051">
        <w:trPr>
          <w:trHeight w:val="2543"/>
          <w:jc w:val="center"/>
        </w:trPr>
        <w:tc>
          <w:tcPr>
            <w:tcW w:w="562" w:type="dxa"/>
          </w:tcPr>
          <w:p w14:paraId="34EF15FB" w14:textId="0EE2BE63"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16.</w:t>
            </w:r>
          </w:p>
        </w:tc>
        <w:tc>
          <w:tcPr>
            <w:tcW w:w="1134" w:type="dxa"/>
          </w:tcPr>
          <w:p w14:paraId="532B2103" w14:textId="0432959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Sari </w:t>
            </w:r>
            <w:r w:rsidR="00612051">
              <w:rPr>
                <w:rFonts w:ascii="Palatino Linotype" w:hAnsi="Palatino Linotype"/>
                <w:sz w:val="20"/>
                <w:szCs w:val="20"/>
              </w:rPr>
              <w:t>&amp;</w:t>
            </w:r>
            <w:r w:rsidRPr="00612051">
              <w:rPr>
                <w:rFonts w:ascii="Palatino Linotype" w:hAnsi="Palatino Linotype"/>
                <w:sz w:val="20"/>
                <w:szCs w:val="20"/>
              </w:rPr>
              <w:t xml:space="preserve"> Ernawati (2025)</w:t>
            </w:r>
          </w:p>
        </w:tc>
        <w:tc>
          <w:tcPr>
            <w:tcW w:w="1843" w:type="dxa"/>
          </w:tcPr>
          <w:p w14:paraId="389E6055" w14:textId="3A8C1562"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w:t>
            </w:r>
            <w:r w:rsidR="009F4F2E">
              <w:rPr>
                <w:rFonts w:ascii="Palatino Linotype" w:hAnsi="Palatino Linotype"/>
                <w:sz w:val="20"/>
                <w:szCs w:val="20"/>
              </w:rPr>
              <w:t xml:space="preserve"> </w:t>
            </w:r>
            <w:r w:rsidRPr="00612051">
              <w:rPr>
                <w:rFonts w:ascii="Palatino Linotype" w:hAnsi="Palatino Linotype"/>
                <w:sz w:val="20"/>
                <w:szCs w:val="20"/>
              </w:rPr>
              <w:t>Etnosains dalam Pembelajaran IPA sebagai Sumber Belajar yang Inovatif bagi Siswa Kelas VII: Kajian Literatur</w:t>
            </w:r>
          </w:p>
        </w:tc>
        <w:tc>
          <w:tcPr>
            <w:tcW w:w="1276" w:type="dxa"/>
          </w:tcPr>
          <w:p w14:paraId="2EE27A77" w14:textId="483CA09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Menyediakan lintas budaya</w:t>
            </w:r>
          </w:p>
        </w:tc>
        <w:tc>
          <w:tcPr>
            <w:tcW w:w="1276" w:type="dxa"/>
          </w:tcPr>
          <w:p w14:paraId="4180FC0D" w14:textId="58EACD86"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0C5249E1" w14:textId="42DB7EB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Integrasi etnosains deskriptif</w:t>
            </w:r>
          </w:p>
        </w:tc>
        <w:tc>
          <w:tcPr>
            <w:tcW w:w="1559" w:type="dxa"/>
          </w:tcPr>
          <w:p w14:paraId="4BE8F755" w14:textId="799A42E5"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Mengaitkan etnosains dengan konsep sains dan meningkatkan pemahaman dan nilai kearifan lokal</w:t>
            </w:r>
          </w:p>
        </w:tc>
        <w:tc>
          <w:tcPr>
            <w:tcW w:w="1418" w:type="dxa"/>
          </w:tcPr>
          <w:p w14:paraId="4365535E" w14:textId="2E053F68"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Pembelajaran IPA lebih bermakna dan berkarakter</w:t>
            </w:r>
          </w:p>
        </w:tc>
      </w:tr>
      <w:tr w:rsidR="009111E3" w:rsidRPr="00612051" w14:paraId="59A28EF7" w14:textId="77777777" w:rsidTr="00612051">
        <w:trPr>
          <w:jc w:val="center"/>
        </w:trPr>
        <w:tc>
          <w:tcPr>
            <w:tcW w:w="562" w:type="dxa"/>
          </w:tcPr>
          <w:p w14:paraId="37D9B3F7" w14:textId="40CDE15A"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17.</w:t>
            </w:r>
          </w:p>
        </w:tc>
        <w:tc>
          <w:tcPr>
            <w:tcW w:w="1134" w:type="dxa"/>
          </w:tcPr>
          <w:p w14:paraId="35D9E578" w14:textId="17E8CFF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 xml:space="preserve">Hadi </w:t>
            </w:r>
            <w:r w:rsidR="00826BA7" w:rsidRPr="00826BA7">
              <w:rPr>
                <w:rFonts w:ascii="Palatino Linotype" w:hAnsi="Palatino Linotype"/>
                <w:i/>
                <w:iCs/>
                <w:sz w:val="20"/>
                <w:szCs w:val="20"/>
              </w:rPr>
              <w:t>et al</w:t>
            </w:r>
            <w:r w:rsidRPr="00612051">
              <w:rPr>
                <w:rFonts w:ascii="Palatino Linotype" w:hAnsi="Palatino Linotype"/>
                <w:sz w:val="20"/>
                <w:szCs w:val="20"/>
              </w:rPr>
              <w:t>. (2019)</w:t>
            </w:r>
          </w:p>
        </w:tc>
        <w:tc>
          <w:tcPr>
            <w:tcW w:w="1843" w:type="dxa"/>
          </w:tcPr>
          <w:p w14:paraId="0345052A" w14:textId="42BD9BEF" w:rsidR="009111E3" w:rsidRPr="009F4F2E" w:rsidRDefault="009111E3" w:rsidP="009F4F2E">
            <w:pPr>
              <w:jc w:val="center"/>
              <w:rPr>
                <w:rFonts w:ascii="Palatino Linotype" w:hAnsi="Palatino Linotype"/>
                <w:sz w:val="20"/>
                <w:szCs w:val="20"/>
              </w:rPr>
            </w:pPr>
            <w:r w:rsidRPr="00612051">
              <w:rPr>
                <w:rFonts w:ascii="Palatino Linotype" w:hAnsi="Palatino Linotype"/>
                <w:i/>
                <w:iCs/>
                <w:sz w:val="20"/>
                <w:szCs w:val="20"/>
              </w:rPr>
              <w:t>Terasi Madura</w:t>
            </w:r>
            <w:r w:rsidRPr="00612051">
              <w:rPr>
                <w:rFonts w:ascii="Palatino Linotype" w:hAnsi="Palatino Linotype"/>
                <w:sz w:val="20"/>
                <w:szCs w:val="20"/>
              </w:rPr>
              <w:t>: Kajian Etnosains Dalam Pembelajaran IPA Untuk</w:t>
            </w:r>
            <w:r w:rsidR="009F4F2E">
              <w:rPr>
                <w:rFonts w:ascii="Palatino Linotype" w:hAnsi="Palatino Linotype"/>
                <w:sz w:val="20"/>
                <w:szCs w:val="20"/>
              </w:rPr>
              <w:t xml:space="preserve"> </w:t>
            </w:r>
            <w:r w:rsidRPr="00612051">
              <w:rPr>
                <w:rFonts w:ascii="Palatino Linotype" w:hAnsi="Palatino Linotype"/>
                <w:sz w:val="20"/>
                <w:szCs w:val="20"/>
              </w:rPr>
              <w:t xml:space="preserve">Menumbuhkan Nilai Kearifan </w:t>
            </w:r>
            <w:r w:rsidRPr="00612051">
              <w:rPr>
                <w:rFonts w:ascii="Palatino Linotype" w:hAnsi="Palatino Linotype"/>
                <w:sz w:val="20"/>
                <w:szCs w:val="20"/>
              </w:rPr>
              <w:lastRenderedPageBreak/>
              <w:t xml:space="preserve">Lokal </w:t>
            </w:r>
            <w:r w:rsidR="009F4F2E">
              <w:rPr>
                <w:rFonts w:ascii="Palatino Linotype" w:hAnsi="Palatino Linotype"/>
                <w:sz w:val="20"/>
                <w:szCs w:val="20"/>
              </w:rPr>
              <w:t>d</w:t>
            </w:r>
            <w:r w:rsidRPr="00612051">
              <w:rPr>
                <w:rFonts w:ascii="Palatino Linotype" w:hAnsi="Palatino Linotype"/>
                <w:sz w:val="20"/>
                <w:szCs w:val="20"/>
              </w:rPr>
              <w:t>an</w:t>
            </w:r>
            <w:r w:rsidR="009F4F2E">
              <w:rPr>
                <w:rFonts w:ascii="Palatino Linotype" w:hAnsi="Palatino Linotype"/>
                <w:sz w:val="20"/>
                <w:szCs w:val="20"/>
              </w:rPr>
              <w:t xml:space="preserve"> </w:t>
            </w:r>
            <w:r w:rsidRPr="00612051">
              <w:rPr>
                <w:rFonts w:ascii="Palatino Linotype" w:hAnsi="Palatino Linotype"/>
                <w:sz w:val="20"/>
                <w:szCs w:val="20"/>
              </w:rPr>
              <w:t>Karakter</w:t>
            </w:r>
            <w:r w:rsidR="009F4F2E">
              <w:rPr>
                <w:rFonts w:ascii="Palatino Linotype" w:hAnsi="Palatino Linotype"/>
                <w:sz w:val="20"/>
                <w:szCs w:val="20"/>
              </w:rPr>
              <w:t xml:space="preserve"> </w:t>
            </w:r>
            <w:r w:rsidRPr="00612051">
              <w:rPr>
                <w:rFonts w:ascii="Palatino Linotype" w:hAnsi="Palatino Linotype"/>
                <w:sz w:val="20"/>
                <w:szCs w:val="20"/>
              </w:rPr>
              <w:t>Siswa</w:t>
            </w:r>
          </w:p>
        </w:tc>
        <w:tc>
          <w:tcPr>
            <w:tcW w:w="1276" w:type="dxa"/>
          </w:tcPr>
          <w:p w14:paraId="09E3C433" w14:textId="1E60F94C"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lastRenderedPageBreak/>
              <w:t>Budaya pangan tradisional</w:t>
            </w:r>
          </w:p>
        </w:tc>
        <w:tc>
          <w:tcPr>
            <w:tcW w:w="1276" w:type="dxa"/>
          </w:tcPr>
          <w:p w14:paraId="01EA84E4" w14:textId="09489AA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1CF8D751" w14:textId="4160A093"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Pendekatan etnosains dalam pembelajaran IPA</w:t>
            </w:r>
          </w:p>
        </w:tc>
        <w:tc>
          <w:tcPr>
            <w:tcW w:w="1559" w:type="dxa"/>
          </w:tcPr>
          <w:p w14:paraId="1169075D" w14:textId="7C0F93D0"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Mengaitka n etnosains dengan konsep IPA dan menumbuhkan nilai kearifan lokal</w:t>
            </w:r>
          </w:p>
        </w:tc>
        <w:tc>
          <w:tcPr>
            <w:tcW w:w="1418" w:type="dxa"/>
          </w:tcPr>
          <w:p w14:paraId="1D9EB4C7"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Memperku at konsep IPA</w:t>
            </w:r>
          </w:p>
          <w:p w14:paraId="054C4292" w14:textId="6C8A020B"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melalui konteks budaya</w:t>
            </w:r>
          </w:p>
        </w:tc>
      </w:tr>
      <w:tr w:rsidR="009111E3" w:rsidRPr="00612051" w14:paraId="362E62B5" w14:textId="77777777" w:rsidTr="00612051">
        <w:trPr>
          <w:jc w:val="center"/>
        </w:trPr>
        <w:tc>
          <w:tcPr>
            <w:tcW w:w="562" w:type="dxa"/>
          </w:tcPr>
          <w:p w14:paraId="5F52955F" w14:textId="354B1FC0" w:rsidR="009111E3" w:rsidRPr="00612051" w:rsidRDefault="009111E3" w:rsidP="00612051">
            <w:pPr>
              <w:ind w:right="-102" w:hanging="120"/>
              <w:jc w:val="center"/>
              <w:rPr>
                <w:rFonts w:ascii="Palatino Linotype" w:hAnsi="Palatino Linotype"/>
                <w:sz w:val="20"/>
                <w:szCs w:val="20"/>
              </w:rPr>
            </w:pPr>
            <w:r w:rsidRPr="00612051">
              <w:rPr>
                <w:rFonts w:ascii="Palatino Linotype" w:hAnsi="Palatino Linotype"/>
                <w:sz w:val="20"/>
                <w:szCs w:val="20"/>
              </w:rPr>
              <w:t>18.</w:t>
            </w:r>
          </w:p>
        </w:tc>
        <w:tc>
          <w:tcPr>
            <w:tcW w:w="1134" w:type="dxa"/>
          </w:tcPr>
          <w:p w14:paraId="7E3956F8" w14:textId="6BF04A08"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eastAsia="Malgun Gothic" w:hAnsi="Palatino Linotype"/>
                <w:noProof/>
                <w:sz w:val="20"/>
                <w:szCs w:val="20"/>
                <w:lang w:val="id" w:eastAsia="ko-KR"/>
              </w:rPr>
              <w:t>Lestari (2025)</w:t>
            </w:r>
          </w:p>
        </w:tc>
        <w:tc>
          <w:tcPr>
            <w:tcW w:w="1843" w:type="dxa"/>
          </w:tcPr>
          <w:p w14:paraId="71E95B71" w14:textId="2A1EAC3A" w:rsidR="009111E3" w:rsidRPr="00612051" w:rsidRDefault="009111E3" w:rsidP="009F4F2E">
            <w:pPr>
              <w:jc w:val="center"/>
              <w:rPr>
                <w:rFonts w:ascii="Palatino Linotype" w:hAnsi="Palatino Linotype"/>
                <w:sz w:val="20"/>
                <w:szCs w:val="20"/>
              </w:rPr>
            </w:pPr>
            <w:r w:rsidRPr="00612051">
              <w:rPr>
                <w:rFonts w:ascii="Palatino Linotype" w:hAnsi="Palatino Linotype"/>
                <w:sz w:val="20"/>
                <w:szCs w:val="20"/>
              </w:rPr>
              <w:t>Pembelajaran</w:t>
            </w:r>
            <w:r w:rsidR="009F4F2E">
              <w:rPr>
                <w:rFonts w:ascii="Palatino Linotype" w:hAnsi="Palatino Linotype"/>
                <w:sz w:val="20"/>
                <w:szCs w:val="20"/>
              </w:rPr>
              <w:t xml:space="preserve"> </w:t>
            </w:r>
            <w:r w:rsidRPr="00612051">
              <w:rPr>
                <w:rFonts w:ascii="Palatino Linotype" w:hAnsi="Palatino Linotype"/>
                <w:sz w:val="20"/>
                <w:szCs w:val="20"/>
              </w:rPr>
              <w:t>Potensi</w:t>
            </w:r>
            <w:r w:rsidR="009F4F2E">
              <w:rPr>
                <w:rFonts w:ascii="Palatino Linotype" w:hAnsi="Palatino Linotype"/>
                <w:sz w:val="20"/>
                <w:szCs w:val="20"/>
              </w:rPr>
              <w:t xml:space="preserve"> </w:t>
            </w:r>
            <w:r w:rsidRPr="00612051">
              <w:rPr>
                <w:rFonts w:ascii="Palatino Linotype" w:hAnsi="Palatino Linotype"/>
                <w:sz w:val="20"/>
                <w:szCs w:val="20"/>
              </w:rPr>
              <w:t xml:space="preserve">Lokal </w:t>
            </w:r>
            <w:r w:rsidR="009F4F2E">
              <w:rPr>
                <w:rFonts w:ascii="Palatino Linotype" w:hAnsi="Palatino Linotype"/>
                <w:sz w:val="20"/>
                <w:szCs w:val="20"/>
              </w:rPr>
              <w:t>d</w:t>
            </w:r>
            <w:r w:rsidRPr="00612051">
              <w:rPr>
                <w:rFonts w:ascii="Palatino Linotype" w:hAnsi="Palatino Linotype"/>
                <w:sz w:val="20"/>
                <w:szCs w:val="20"/>
              </w:rPr>
              <w:t>i</w:t>
            </w:r>
          </w:p>
          <w:p w14:paraId="78CA52CA" w14:textId="0CFA0E59" w:rsidR="009111E3" w:rsidRPr="009F4F2E" w:rsidRDefault="009111E3" w:rsidP="009F4F2E">
            <w:pPr>
              <w:jc w:val="center"/>
              <w:rPr>
                <w:rFonts w:ascii="Palatino Linotype" w:hAnsi="Palatino Linotype"/>
                <w:sz w:val="20"/>
                <w:szCs w:val="20"/>
              </w:rPr>
            </w:pPr>
            <w:r w:rsidRPr="00612051">
              <w:rPr>
                <w:rFonts w:ascii="Palatino Linotype" w:hAnsi="Palatino Linotype"/>
                <w:sz w:val="20"/>
                <w:szCs w:val="20"/>
              </w:rPr>
              <w:t>Wilayah</w:t>
            </w:r>
            <w:r w:rsidR="009F4F2E">
              <w:rPr>
                <w:rFonts w:ascii="Palatino Linotype" w:hAnsi="Palatino Linotype"/>
                <w:sz w:val="20"/>
                <w:szCs w:val="20"/>
              </w:rPr>
              <w:t xml:space="preserve"> </w:t>
            </w:r>
            <w:r w:rsidRPr="00612051">
              <w:rPr>
                <w:rFonts w:ascii="Palatino Linotype" w:hAnsi="Palatino Linotype"/>
                <w:sz w:val="20"/>
                <w:szCs w:val="20"/>
              </w:rPr>
              <w:t>Garut</w:t>
            </w:r>
            <w:r w:rsidR="009F4F2E">
              <w:rPr>
                <w:rFonts w:ascii="Palatino Linotype" w:hAnsi="Palatino Linotype"/>
                <w:sz w:val="20"/>
                <w:szCs w:val="20"/>
              </w:rPr>
              <w:t xml:space="preserve"> </w:t>
            </w:r>
            <w:r w:rsidRPr="00612051">
              <w:rPr>
                <w:rFonts w:ascii="Palatino Linotype" w:hAnsi="Palatino Linotype"/>
                <w:sz w:val="20"/>
                <w:szCs w:val="20"/>
              </w:rPr>
              <w:t>Dalam</w:t>
            </w:r>
            <w:r w:rsidR="009F4F2E">
              <w:rPr>
                <w:rFonts w:ascii="Palatino Linotype" w:hAnsi="Palatino Linotype"/>
                <w:sz w:val="20"/>
                <w:szCs w:val="20"/>
              </w:rPr>
              <w:t xml:space="preserve"> </w:t>
            </w:r>
            <w:r w:rsidRPr="00612051">
              <w:rPr>
                <w:rFonts w:ascii="Palatino Linotype" w:hAnsi="Palatino Linotype"/>
                <w:sz w:val="20"/>
                <w:szCs w:val="20"/>
              </w:rPr>
              <w:t>Pembelajaran IPA di</w:t>
            </w:r>
            <w:r w:rsidR="009F4F2E">
              <w:rPr>
                <w:rFonts w:ascii="Palatino Linotype" w:hAnsi="Palatino Linotype"/>
                <w:sz w:val="20"/>
                <w:szCs w:val="20"/>
              </w:rPr>
              <w:t xml:space="preserve"> </w:t>
            </w:r>
            <w:r w:rsidRPr="00612051">
              <w:rPr>
                <w:rFonts w:ascii="Palatino Linotype" w:hAnsi="Palatino Linotype"/>
                <w:sz w:val="20"/>
                <w:szCs w:val="20"/>
              </w:rPr>
              <w:t>SMP</w:t>
            </w:r>
          </w:p>
        </w:tc>
        <w:tc>
          <w:tcPr>
            <w:tcW w:w="1276" w:type="dxa"/>
          </w:tcPr>
          <w:p w14:paraId="34DF4CA9" w14:textId="12C6F5AA" w:rsidR="009111E3" w:rsidRPr="00612051" w:rsidRDefault="009111E3" w:rsidP="009F4F2E">
            <w:pPr>
              <w:jc w:val="center"/>
              <w:rPr>
                <w:rFonts w:ascii="Palatino Linotype" w:hAnsi="Palatino Linotype"/>
                <w:sz w:val="20"/>
                <w:szCs w:val="20"/>
              </w:rPr>
            </w:pPr>
            <w:r w:rsidRPr="00612051">
              <w:rPr>
                <w:rFonts w:ascii="Palatino Linotype" w:hAnsi="Palatino Linotype"/>
                <w:sz w:val="20"/>
                <w:szCs w:val="20"/>
              </w:rPr>
              <w:t>Budaya</w:t>
            </w:r>
            <w:r w:rsidR="009F4F2E">
              <w:rPr>
                <w:rFonts w:ascii="Palatino Linotype" w:hAnsi="Palatino Linotype"/>
                <w:sz w:val="20"/>
                <w:szCs w:val="20"/>
              </w:rPr>
              <w:t xml:space="preserve"> </w:t>
            </w:r>
            <w:r w:rsidRPr="00612051">
              <w:rPr>
                <w:rFonts w:ascii="Palatino Linotype" w:hAnsi="Palatino Linotype"/>
                <w:sz w:val="20"/>
                <w:szCs w:val="20"/>
              </w:rPr>
              <w:t>pangan</w:t>
            </w:r>
          </w:p>
          <w:p w14:paraId="04D70267" w14:textId="758CCDCD"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lokal</w:t>
            </w:r>
          </w:p>
        </w:tc>
        <w:tc>
          <w:tcPr>
            <w:tcW w:w="1276" w:type="dxa"/>
          </w:tcPr>
          <w:p w14:paraId="4783D600" w14:textId="14CA0604"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Deskriptif</w:t>
            </w:r>
          </w:p>
        </w:tc>
        <w:tc>
          <w:tcPr>
            <w:tcW w:w="1417" w:type="dxa"/>
          </w:tcPr>
          <w:p w14:paraId="36AD993C"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Pendekatan</w:t>
            </w:r>
          </w:p>
          <w:p w14:paraId="3CDC6A2A"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etnosains</w:t>
            </w:r>
          </w:p>
          <w:p w14:paraId="6EE19F27"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dalam</w:t>
            </w:r>
          </w:p>
          <w:p w14:paraId="60A38976" w14:textId="77777777" w:rsidR="009111E3" w:rsidRPr="00612051" w:rsidRDefault="009111E3" w:rsidP="00612051">
            <w:pPr>
              <w:jc w:val="center"/>
              <w:rPr>
                <w:rFonts w:ascii="Palatino Linotype" w:hAnsi="Palatino Linotype"/>
                <w:sz w:val="20"/>
                <w:szCs w:val="20"/>
              </w:rPr>
            </w:pPr>
            <w:r w:rsidRPr="00612051">
              <w:rPr>
                <w:rFonts w:ascii="Palatino Linotype" w:hAnsi="Palatino Linotype"/>
                <w:sz w:val="20"/>
                <w:szCs w:val="20"/>
              </w:rPr>
              <w:t>pembelajar</w:t>
            </w:r>
          </w:p>
          <w:p w14:paraId="27B59AC3" w14:textId="7CDD5C17"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an IPA</w:t>
            </w:r>
          </w:p>
        </w:tc>
        <w:tc>
          <w:tcPr>
            <w:tcW w:w="1559" w:type="dxa"/>
          </w:tcPr>
          <w:p w14:paraId="44CCDFBD" w14:textId="47B97CA4" w:rsidR="009111E3" w:rsidRPr="00612051" w:rsidRDefault="009111E3" w:rsidP="009F4F2E">
            <w:pPr>
              <w:jc w:val="center"/>
              <w:rPr>
                <w:rFonts w:ascii="Palatino Linotype" w:hAnsi="Palatino Linotype"/>
                <w:sz w:val="20"/>
                <w:szCs w:val="20"/>
              </w:rPr>
            </w:pPr>
            <w:r w:rsidRPr="00612051">
              <w:rPr>
                <w:rFonts w:ascii="Palatino Linotype" w:hAnsi="Palatino Linotype"/>
                <w:sz w:val="20"/>
                <w:szCs w:val="20"/>
              </w:rPr>
              <w:t>Mengaitkan</w:t>
            </w:r>
            <w:r w:rsidR="009F4F2E">
              <w:rPr>
                <w:rFonts w:ascii="Palatino Linotype" w:hAnsi="Palatino Linotype"/>
                <w:sz w:val="20"/>
                <w:szCs w:val="20"/>
              </w:rPr>
              <w:t xml:space="preserve"> </w:t>
            </w:r>
            <w:r w:rsidRPr="00612051">
              <w:rPr>
                <w:rFonts w:ascii="Palatino Linotype" w:hAnsi="Palatino Linotype"/>
                <w:sz w:val="20"/>
                <w:szCs w:val="20"/>
              </w:rPr>
              <w:t>etnosains</w:t>
            </w:r>
          </w:p>
          <w:p w14:paraId="3E1D9C06" w14:textId="4D56756B" w:rsidR="009111E3" w:rsidRPr="00612051" w:rsidRDefault="009111E3" w:rsidP="009F4F2E">
            <w:pPr>
              <w:jc w:val="center"/>
              <w:rPr>
                <w:rFonts w:ascii="Palatino Linotype" w:hAnsi="Palatino Linotype"/>
                <w:sz w:val="20"/>
                <w:szCs w:val="20"/>
              </w:rPr>
            </w:pPr>
            <w:r w:rsidRPr="00612051">
              <w:rPr>
                <w:rFonts w:ascii="Palatino Linotype" w:hAnsi="Palatino Linotype"/>
                <w:sz w:val="20"/>
                <w:szCs w:val="20"/>
              </w:rPr>
              <w:t>dengan</w:t>
            </w:r>
            <w:r w:rsidR="009F4F2E">
              <w:rPr>
                <w:rFonts w:ascii="Palatino Linotype" w:hAnsi="Palatino Linotype"/>
                <w:sz w:val="20"/>
                <w:szCs w:val="20"/>
              </w:rPr>
              <w:t xml:space="preserve"> </w:t>
            </w:r>
            <w:r w:rsidRPr="00612051">
              <w:rPr>
                <w:rFonts w:ascii="Palatino Linotype" w:hAnsi="Palatino Linotype"/>
                <w:sz w:val="20"/>
                <w:szCs w:val="20"/>
              </w:rPr>
              <w:t>konsep</w:t>
            </w:r>
          </w:p>
          <w:p w14:paraId="7CFEFFBB" w14:textId="10F762CF" w:rsidR="009111E3" w:rsidRPr="00612051" w:rsidRDefault="009111E3" w:rsidP="00612051">
            <w:pPr>
              <w:jc w:val="center"/>
              <w:rPr>
                <w:rFonts w:ascii="Palatino Linotype" w:eastAsia="Malgun Gothic" w:hAnsi="Palatino Linotype"/>
                <w:noProof/>
                <w:sz w:val="20"/>
                <w:szCs w:val="20"/>
                <w:lang w:val="id" w:eastAsia="ko-KR"/>
              </w:rPr>
            </w:pPr>
            <w:r w:rsidRPr="00612051">
              <w:rPr>
                <w:rFonts w:ascii="Palatino Linotype" w:hAnsi="Palatino Linotype"/>
                <w:sz w:val="20"/>
                <w:szCs w:val="20"/>
              </w:rPr>
              <w:t>IPA</w:t>
            </w:r>
          </w:p>
        </w:tc>
        <w:tc>
          <w:tcPr>
            <w:tcW w:w="1418" w:type="dxa"/>
          </w:tcPr>
          <w:p w14:paraId="0854D445" w14:textId="01C838FC" w:rsidR="009111E3" w:rsidRPr="00612051" w:rsidRDefault="009111E3" w:rsidP="009F4F2E">
            <w:pPr>
              <w:jc w:val="center"/>
              <w:rPr>
                <w:rFonts w:ascii="Palatino Linotype" w:hAnsi="Palatino Linotype"/>
                <w:sz w:val="20"/>
                <w:szCs w:val="20"/>
              </w:rPr>
            </w:pPr>
            <w:r w:rsidRPr="00612051">
              <w:rPr>
                <w:rFonts w:ascii="Palatino Linotype" w:hAnsi="Palatino Linotype"/>
                <w:sz w:val="20"/>
                <w:szCs w:val="20"/>
              </w:rPr>
              <w:t>Memperkuat konsep</w:t>
            </w:r>
            <w:r w:rsidR="009F4F2E">
              <w:rPr>
                <w:rFonts w:ascii="Palatino Linotype" w:hAnsi="Palatino Linotype"/>
                <w:sz w:val="20"/>
                <w:szCs w:val="20"/>
              </w:rPr>
              <w:t xml:space="preserve"> </w:t>
            </w:r>
            <w:r w:rsidRPr="00612051">
              <w:rPr>
                <w:rFonts w:ascii="Palatino Linotype" w:hAnsi="Palatino Linotype"/>
                <w:sz w:val="20"/>
                <w:szCs w:val="20"/>
              </w:rPr>
              <w:t>IPA</w:t>
            </w:r>
          </w:p>
          <w:p w14:paraId="5DA5A16B" w14:textId="6F096076" w:rsidR="009111E3" w:rsidRPr="009F4F2E" w:rsidRDefault="009F4F2E" w:rsidP="009F4F2E">
            <w:pPr>
              <w:jc w:val="center"/>
              <w:rPr>
                <w:rFonts w:ascii="Palatino Linotype" w:hAnsi="Palatino Linotype"/>
                <w:sz w:val="20"/>
                <w:szCs w:val="20"/>
              </w:rPr>
            </w:pPr>
            <w:r w:rsidRPr="00612051">
              <w:rPr>
                <w:rFonts w:ascii="Palatino Linotype" w:hAnsi="Palatino Linotype"/>
                <w:sz w:val="20"/>
                <w:szCs w:val="20"/>
              </w:rPr>
              <w:t>M</w:t>
            </w:r>
            <w:r w:rsidR="009111E3" w:rsidRPr="00612051">
              <w:rPr>
                <w:rFonts w:ascii="Palatino Linotype" w:hAnsi="Palatino Linotype"/>
                <w:sz w:val="20"/>
                <w:szCs w:val="20"/>
              </w:rPr>
              <w:t>elalui</w:t>
            </w:r>
            <w:r>
              <w:rPr>
                <w:rFonts w:ascii="Palatino Linotype" w:hAnsi="Palatino Linotype"/>
                <w:sz w:val="20"/>
                <w:szCs w:val="20"/>
              </w:rPr>
              <w:t xml:space="preserve"> </w:t>
            </w:r>
            <w:r w:rsidR="009111E3" w:rsidRPr="00612051">
              <w:rPr>
                <w:rFonts w:ascii="Palatino Linotype" w:hAnsi="Palatino Linotype"/>
                <w:sz w:val="20"/>
                <w:szCs w:val="20"/>
              </w:rPr>
              <w:t>konteks</w:t>
            </w:r>
            <w:r>
              <w:rPr>
                <w:rFonts w:ascii="Palatino Linotype" w:hAnsi="Palatino Linotype"/>
                <w:sz w:val="20"/>
                <w:szCs w:val="20"/>
              </w:rPr>
              <w:t xml:space="preserve"> </w:t>
            </w:r>
            <w:r w:rsidR="009111E3" w:rsidRPr="00612051">
              <w:rPr>
                <w:rFonts w:ascii="Palatino Linotype" w:hAnsi="Palatino Linotype"/>
                <w:sz w:val="20"/>
                <w:szCs w:val="20"/>
              </w:rPr>
              <w:t>budaya</w:t>
            </w:r>
          </w:p>
        </w:tc>
      </w:tr>
    </w:tbl>
    <w:p w14:paraId="14A57743" w14:textId="77777777" w:rsidR="00383C68" w:rsidRDefault="00383C68" w:rsidP="00472F90">
      <w:pPr>
        <w:contextualSpacing/>
        <w:rPr>
          <w:rFonts w:ascii="Palatino Linotype" w:eastAsia="Malgun Gothic" w:hAnsi="Palatino Linotype"/>
          <w:b/>
          <w:bCs/>
          <w:i/>
          <w:iCs/>
          <w:noProof/>
          <w:sz w:val="20"/>
          <w:szCs w:val="20"/>
          <w:lang w:eastAsia="ko-KR"/>
        </w:rPr>
      </w:pPr>
    </w:p>
    <w:p w14:paraId="73A156C9" w14:textId="65B8D56B" w:rsidR="00AD13A5" w:rsidRPr="00472F90" w:rsidRDefault="00826BA7" w:rsidP="00826BA7">
      <w:pPr>
        <w:spacing w:after="0" w:line="240" w:lineRule="auto"/>
        <w:rPr>
          <w:rFonts w:ascii="Palatino Linotype" w:eastAsia="Malgun Gothic" w:hAnsi="Palatino Linotype"/>
          <w:b/>
          <w:bCs/>
          <w:i/>
          <w:iCs/>
          <w:noProof/>
          <w:sz w:val="20"/>
          <w:szCs w:val="20"/>
          <w:lang w:eastAsia="ko-KR"/>
        </w:rPr>
      </w:pPr>
      <w:r w:rsidRPr="00826BA7">
        <w:rPr>
          <w:rFonts w:ascii="Palatino Linotype" w:eastAsia="Malgun Gothic" w:hAnsi="Palatino Linotype"/>
          <w:b/>
          <w:bCs/>
          <w:i/>
          <w:iCs/>
          <w:noProof/>
          <w:sz w:val="20"/>
          <w:szCs w:val="20"/>
          <w:lang w:val="id" w:eastAsia="ko-KR"/>
        </w:rPr>
        <w:t>Pendekatan Etnosains dalam Pembelajaran IPA</w:t>
      </w:r>
    </w:p>
    <w:p w14:paraId="35313537" w14:textId="1944824D" w:rsidR="00826BA7" w:rsidRPr="00826BA7" w:rsidRDefault="00826BA7" w:rsidP="00826BA7">
      <w:pPr>
        <w:spacing w:after="0" w:line="240" w:lineRule="auto"/>
        <w:ind w:firstLine="720"/>
        <w:jc w:val="both"/>
        <w:rPr>
          <w:rFonts w:ascii="Palatino Linotype" w:eastAsia="Malgun Gothic" w:hAnsi="Palatino Linotype"/>
          <w:bCs/>
          <w:noProof/>
          <w:sz w:val="20"/>
          <w:szCs w:val="20"/>
          <w:lang w:eastAsia="ko-KR"/>
        </w:rPr>
      </w:pPr>
      <w:r w:rsidRPr="00826BA7">
        <w:rPr>
          <w:rFonts w:ascii="Palatino Linotype" w:eastAsia="Malgun Gothic" w:hAnsi="Palatino Linotype"/>
          <w:bCs/>
          <w:noProof/>
          <w:sz w:val="20"/>
          <w:szCs w:val="20"/>
          <w:lang w:eastAsia="ko-KR"/>
        </w:rPr>
        <w:t xml:space="preserve">Pendekatan etnosains dalam pembelajaran IPA menempati frekuensi terbesar dalam sintesis literatur, yaitu delapan dari delapan belas artikel yang ditelaah. Tema ini memperlihatkan bahwa pendekatan etnosains digunakan sebagai strategi pedagogis untuk merekonstruksi konteks budaya lokal menjadi wahana pembelajaran ilmiah yang bermakna (Mellyzar </w:t>
      </w:r>
      <w:r w:rsidRPr="00826BA7">
        <w:rPr>
          <w:rFonts w:ascii="Palatino Linotype" w:eastAsia="Malgun Gothic" w:hAnsi="Palatino Linotype"/>
          <w:bCs/>
          <w:i/>
          <w:iCs/>
          <w:noProof/>
          <w:sz w:val="20"/>
          <w:szCs w:val="20"/>
          <w:lang w:eastAsia="ko-KR"/>
        </w:rPr>
        <w:t>et al</w:t>
      </w:r>
      <w:r w:rsidRPr="00826BA7">
        <w:rPr>
          <w:rFonts w:ascii="Palatino Linotype" w:eastAsia="Malgun Gothic" w:hAnsi="Palatino Linotype"/>
          <w:bCs/>
          <w:noProof/>
          <w:sz w:val="20"/>
          <w:szCs w:val="20"/>
          <w:lang w:eastAsia="ko-KR"/>
        </w:rPr>
        <w:t>., 2024). Pada materi zat aditif dan zat adiktif, praktik masyarakat seperti fermentasi makanan tradisional, penggunaan pewarna alami dari tumbuhan, dan pengawetan pangan tanpa bahan kimia menjadi contoh konkret yang dapat digunakan untuk menjelaskan konsep kimia dan bioteknologi.</w:t>
      </w:r>
    </w:p>
    <w:p w14:paraId="0F8B568E" w14:textId="256BEF61" w:rsidR="00AD13A5" w:rsidRPr="00CB3C62" w:rsidRDefault="00826BA7" w:rsidP="00826BA7">
      <w:pPr>
        <w:spacing w:after="0" w:line="240" w:lineRule="auto"/>
        <w:ind w:firstLine="720"/>
        <w:jc w:val="both"/>
        <w:rPr>
          <w:rFonts w:ascii="Palatino Linotype" w:eastAsia="Malgun Gothic" w:hAnsi="Palatino Linotype"/>
          <w:bCs/>
          <w:noProof/>
          <w:sz w:val="20"/>
          <w:szCs w:val="20"/>
          <w:lang w:eastAsia="ko-KR"/>
        </w:rPr>
      </w:pPr>
      <w:r w:rsidRPr="00826BA7">
        <w:rPr>
          <w:rFonts w:ascii="Palatino Linotype" w:eastAsia="Malgun Gothic" w:hAnsi="Palatino Linotype"/>
          <w:bCs/>
          <w:noProof/>
          <w:sz w:val="20"/>
          <w:szCs w:val="20"/>
          <w:lang w:eastAsia="ko-KR"/>
        </w:rPr>
        <w:t xml:space="preserve">Hasil ini sejalan dengan temuan Siregar </w:t>
      </w:r>
      <w:r w:rsidRPr="00826BA7">
        <w:rPr>
          <w:rFonts w:ascii="Palatino Linotype" w:eastAsia="Malgun Gothic" w:hAnsi="Palatino Linotype"/>
          <w:bCs/>
          <w:i/>
          <w:iCs/>
          <w:noProof/>
          <w:sz w:val="20"/>
          <w:szCs w:val="20"/>
          <w:lang w:eastAsia="ko-KR"/>
        </w:rPr>
        <w:t>et al</w:t>
      </w:r>
      <w:r w:rsidR="00243347" w:rsidRPr="00243347">
        <w:rPr>
          <w:rFonts w:ascii="Palatino Linotype" w:hAnsi="Palatino Linotype"/>
          <w:spacing w:val="-6"/>
          <w:sz w:val="20"/>
          <w:szCs w:val="20"/>
          <w:lang w:val="id"/>
        </w:rPr>
        <w:t>.</w:t>
      </w:r>
      <w:r w:rsidRPr="00826BA7">
        <w:rPr>
          <w:rFonts w:ascii="Palatino Linotype" w:eastAsia="Malgun Gothic" w:hAnsi="Palatino Linotype"/>
          <w:bCs/>
          <w:noProof/>
          <w:sz w:val="20"/>
          <w:szCs w:val="20"/>
          <w:lang w:eastAsia="ko-KR"/>
        </w:rPr>
        <w:t xml:space="preserve"> (2021) yang menegaskan bahwa pendekatan etnosains dapat meningkatkan relevansi pembelajaran IPA dengan kehidupan sehari-hari peserta didik. Contoh kontekstual seperti proses pembuatan bekasam mampu diintegrasikan dengan konsep bioteknologi, perubahan fisika–kimia, serta konsep zat aditif alami. Selanjutnya, Rakhmani </w:t>
      </w:r>
      <w:r w:rsidRPr="00826BA7">
        <w:rPr>
          <w:rFonts w:ascii="Palatino Linotype" w:eastAsia="Malgun Gothic" w:hAnsi="Palatino Linotype"/>
          <w:bCs/>
          <w:i/>
          <w:iCs/>
          <w:noProof/>
          <w:sz w:val="20"/>
          <w:szCs w:val="20"/>
          <w:lang w:eastAsia="ko-KR"/>
        </w:rPr>
        <w:t>et al</w:t>
      </w:r>
      <w:r w:rsidR="00243347" w:rsidRPr="00243347">
        <w:rPr>
          <w:rFonts w:ascii="Palatino Linotype" w:hAnsi="Palatino Linotype"/>
          <w:spacing w:val="-6"/>
          <w:sz w:val="20"/>
          <w:szCs w:val="20"/>
          <w:lang w:val="id"/>
        </w:rPr>
        <w:t>.</w:t>
      </w:r>
      <w:r w:rsidRPr="00826BA7">
        <w:rPr>
          <w:rFonts w:ascii="Palatino Linotype" w:eastAsia="Malgun Gothic" w:hAnsi="Palatino Linotype"/>
          <w:bCs/>
          <w:noProof/>
          <w:sz w:val="20"/>
          <w:szCs w:val="20"/>
          <w:lang w:eastAsia="ko-KR"/>
        </w:rPr>
        <w:t xml:space="preserve"> (2023) menemukan bahwa praktik pembuatan peuyeum berpotensi mengembangkan kemampuan berpikir kritis peserta didik, sementara Nadila </w:t>
      </w:r>
      <w:r>
        <w:rPr>
          <w:rFonts w:ascii="Palatino Linotype" w:eastAsia="Malgun Gothic" w:hAnsi="Palatino Linotype"/>
          <w:bCs/>
          <w:noProof/>
          <w:sz w:val="20"/>
          <w:szCs w:val="20"/>
          <w:lang w:eastAsia="ko-KR"/>
        </w:rPr>
        <w:t xml:space="preserve">&amp; </w:t>
      </w:r>
      <w:r w:rsidRPr="00826BA7">
        <w:rPr>
          <w:rFonts w:ascii="Palatino Linotype" w:eastAsia="Malgun Gothic" w:hAnsi="Palatino Linotype"/>
          <w:bCs/>
          <w:noProof/>
          <w:sz w:val="20"/>
          <w:szCs w:val="20"/>
          <w:lang w:val="id" w:eastAsia="ko-KR"/>
        </w:rPr>
        <w:t xml:space="preserve">Raida (2025) menunjukkan bahwa </w:t>
      </w:r>
      <w:r w:rsidRPr="00826BA7">
        <w:rPr>
          <w:rFonts w:ascii="Palatino Linotype" w:eastAsia="Malgun Gothic" w:hAnsi="Palatino Linotype"/>
          <w:bCs/>
          <w:i/>
          <w:noProof/>
          <w:sz w:val="20"/>
          <w:szCs w:val="20"/>
          <w:lang w:val="id" w:eastAsia="ko-KR"/>
        </w:rPr>
        <w:t xml:space="preserve">lentog tanjung </w:t>
      </w:r>
      <w:r w:rsidRPr="00826BA7">
        <w:rPr>
          <w:rFonts w:ascii="Palatino Linotype" w:eastAsia="Malgun Gothic" w:hAnsi="Palatino Linotype"/>
          <w:bCs/>
          <w:noProof/>
          <w:sz w:val="20"/>
          <w:szCs w:val="20"/>
          <w:lang w:val="id" w:eastAsia="ko-KR"/>
        </w:rPr>
        <w:t>mengandung konsep ilmiah dan pengetahuan asli yang relevan dengan literasi sains serta nilai budaya lokal.</w:t>
      </w:r>
    </w:p>
    <w:p w14:paraId="66D1CC02" w14:textId="4FD37FBF" w:rsidR="00A7287F" w:rsidRPr="00E15EC5" w:rsidRDefault="00826BA7" w:rsidP="00826BA7">
      <w:pPr>
        <w:spacing w:line="240" w:lineRule="auto"/>
        <w:ind w:firstLine="720"/>
        <w:jc w:val="both"/>
        <w:rPr>
          <w:rFonts w:ascii="Palatino Linotype" w:hAnsi="Palatino Linotype"/>
          <w:sz w:val="20"/>
          <w:szCs w:val="20"/>
        </w:rPr>
      </w:pPr>
      <w:r w:rsidRPr="00826BA7">
        <w:rPr>
          <w:rFonts w:ascii="Palatino Linotype" w:hAnsi="Palatino Linotype"/>
          <w:sz w:val="20"/>
          <w:szCs w:val="20"/>
          <w:lang w:val="id"/>
        </w:rPr>
        <w:t xml:space="preserve">Secara konseptual, penerapan etnosains pada konteks zat aditif dan zat adiktif tidak hanya memperkuat pemahaman kognitif, tetapi juga menumbuhkan sikap ilmiah dan kesadaran terhadap konsumsi sehat. Sejalan dengan temuan Mardin </w:t>
      </w:r>
      <w:r w:rsidRPr="00826BA7">
        <w:rPr>
          <w:rFonts w:ascii="Palatino Linotype" w:hAnsi="Palatino Linotype"/>
          <w:i/>
          <w:iCs/>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sz w:val="20"/>
          <w:szCs w:val="20"/>
          <w:lang w:val="id"/>
        </w:rPr>
        <w:t xml:space="preserve"> (2022) bahwa pengenalan zat aditif dan zat adiktif dapat menumbuhkan sikap selektif peserta didik dalam memilih jajanan setelah mengenal zat aditif dan zat adiktif yang berbahaya di sekitar mereka. Pembelajaran ini tidak hanya berorientasi pada transfer pengetahuan, tetapi juga membangun kesadaran ekologis dan sosial. Implikasinya, guru IPA perlu menyesuaikan desain pembelajaran dengan sumber daya lokal, misalnya memanfaatkan bahan alami atau praktik tradisional yang relevan dengan topik zat aditif dalam kehidupan masyarakat setempat (Perwitasari </w:t>
      </w:r>
      <w:r w:rsidRPr="00826BA7">
        <w:rPr>
          <w:rFonts w:ascii="Palatino Linotype" w:hAnsi="Palatino Linotype"/>
          <w:i/>
          <w:iCs/>
          <w:sz w:val="20"/>
          <w:szCs w:val="20"/>
          <w:lang w:val="id"/>
        </w:rPr>
        <w:t>et al</w:t>
      </w:r>
      <w:r w:rsidRPr="00826BA7">
        <w:rPr>
          <w:rFonts w:ascii="Palatino Linotype" w:hAnsi="Palatino Linotype"/>
          <w:sz w:val="20"/>
          <w:szCs w:val="20"/>
          <w:lang w:val="id"/>
        </w:rPr>
        <w:t>., 2016).</w:t>
      </w:r>
    </w:p>
    <w:p w14:paraId="755797E6" w14:textId="77777777" w:rsidR="00826BA7" w:rsidRPr="00472F90" w:rsidRDefault="00826BA7" w:rsidP="00826BA7">
      <w:pPr>
        <w:spacing w:after="0" w:line="240" w:lineRule="auto"/>
        <w:rPr>
          <w:rFonts w:ascii="Palatino Linotype" w:eastAsia="Malgun Gothic" w:hAnsi="Palatino Linotype"/>
          <w:b/>
          <w:bCs/>
          <w:i/>
          <w:iCs/>
          <w:noProof/>
          <w:sz w:val="20"/>
          <w:szCs w:val="20"/>
          <w:lang w:eastAsia="ko-KR"/>
        </w:rPr>
      </w:pPr>
      <w:r w:rsidRPr="00826BA7">
        <w:rPr>
          <w:rFonts w:ascii="Palatino Linotype" w:eastAsia="Malgun Gothic" w:hAnsi="Palatino Linotype"/>
          <w:b/>
          <w:bCs/>
          <w:i/>
          <w:iCs/>
          <w:noProof/>
          <w:sz w:val="20"/>
          <w:szCs w:val="20"/>
          <w:lang w:val="id" w:eastAsia="ko-KR"/>
        </w:rPr>
        <w:t>Pendekatan Etnosains dalam Pembelajaran IPA</w:t>
      </w:r>
    </w:p>
    <w:p w14:paraId="370B303A" w14:textId="52A79592" w:rsidR="00826BA7" w:rsidRDefault="00826BA7" w:rsidP="00826BA7">
      <w:pPr>
        <w:spacing w:after="0"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Pengembangan bahan ajar berbasis etnosains frekuensi sebanyak empat dari delapan belas artikel dalam sintesis literatur. Pengembahan bahan ajar berbasis etnosains untuk memperkuat pembelajaran zat aditif dan zat adiktif melalui contoh konkret dari pangan lokal atau makanan tradisional. Sebagian artikel</w:t>
      </w:r>
      <w:r>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 xml:space="preserve">dalam sintesis ini mengembangkan modul, Lembar Kerja Peserta Didik (LKPD), dan media pembelajaran </w:t>
      </w:r>
      <w:r>
        <w:rPr>
          <w:rFonts w:ascii="Palatino Linotype" w:hAnsi="Palatino Linotype"/>
          <w:spacing w:val="-6"/>
          <w:sz w:val="20"/>
          <w:szCs w:val="20"/>
          <w:lang w:val="id"/>
        </w:rPr>
        <w:br/>
      </w:r>
      <w:r w:rsidRPr="00826BA7">
        <w:rPr>
          <w:rFonts w:ascii="Palatino Linotype" w:hAnsi="Palatino Linotype"/>
          <w:spacing w:val="-6"/>
          <w:sz w:val="20"/>
          <w:szCs w:val="20"/>
          <w:lang w:val="id"/>
        </w:rPr>
        <w:t xml:space="preserve">dengan mengangkat praktik budaya lokal seperti pembuatan Pendap, Terasi, atau bahan </w:t>
      </w:r>
      <w:r w:rsidRPr="00243347">
        <w:rPr>
          <w:rFonts w:ascii="Palatino Linotype" w:hAnsi="Palatino Linotype"/>
          <w:spacing w:val="-6"/>
          <w:sz w:val="20"/>
          <w:szCs w:val="20"/>
          <w:lang w:val="id"/>
        </w:rPr>
        <w:t>pengawet alami</w:t>
      </w:r>
      <w:r w:rsidRPr="00826BA7">
        <w:rPr>
          <w:rFonts w:ascii="Palatino Linotype" w:hAnsi="Palatino Linotype"/>
          <w:spacing w:val="-6"/>
          <w:sz w:val="20"/>
          <w:szCs w:val="20"/>
          <w:lang w:val="id"/>
        </w:rPr>
        <w:t xml:space="preserve"> dari tumbuhan. Bahan ajar tersebut dirancang untuk mengaitkan konsep ilmiah dengan kearifan lokal serta meningkatkan literasi sains dan motivasi belajar siswa.</w:t>
      </w:r>
    </w:p>
    <w:p w14:paraId="5C9F80F8" w14:textId="15712B13" w:rsidR="00826BA7" w:rsidRDefault="00826BA7" w:rsidP="00826BA7">
      <w:pPr>
        <w:spacing w:after="0"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 xml:space="preserve">Penelitian Fitriya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(2025)</w:t>
      </w:r>
      <w:r>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menunjukkan bahwa bahan ajar berbasis etnosains dapat meningkatkan literasi sains pada aspek sikap, khususnya dalam membedakan antara zat aditif alami dan sintetis. </w:t>
      </w:r>
      <w:r w:rsidR="009F4F2E">
        <w:rPr>
          <w:rFonts w:ascii="Palatino Linotype" w:hAnsi="Palatino Linotype"/>
          <w:spacing w:val="-6"/>
          <w:sz w:val="20"/>
          <w:szCs w:val="20"/>
          <w:lang w:val="id"/>
        </w:rPr>
        <w:br/>
      </w:r>
      <w:r w:rsidR="009F4F2E">
        <w:rPr>
          <w:rFonts w:ascii="Palatino Linotype" w:hAnsi="Palatino Linotype"/>
          <w:spacing w:val="-6"/>
          <w:sz w:val="20"/>
          <w:szCs w:val="20"/>
          <w:lang w:val="id"/>
        </w:rPr>
        <w:br/>
      </w:r>
      <w:r w:rsidRPr="00826BA7">
        <w:rPr>
          <w:rFonts w:ascii="Palatino Linotype" w:hAnsi="Palatino Linotype"/>
          <w:spacing w:val="-6"/>
          <w:sz w:val="20"/>
          <w:szCs w:val="20"/>
          <w:lang w:val="id"/>
        </w:rPr>
        <w:lastRenderedPageBreak/>
        <w:t xml:space="preserve">Uliyandari </w:t>
      </w:r>
      <w:r w:rsidRPr="00826BA7">
        <w:rPr>
          <w:rFonts w:ascii="Palatino Linotype" w:hAnsi="Palatino Linotype"/>
          <w:i/>
          <w:iCs/>
          <w:spacing w:val="-6"/>
          <w:sz w:val="20"/>
          <w:szCs w:val="20"/>
          <w:lang w:val="id"/>
        </w:rPr>
        <w:t>et al</w:t>
      </w:r>
      <w:r w:rsidRPr="00243347">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(2025) menambahkan bahwa media interaktif berbasis etnosains pada materi zat aditif terbukti meningkatkan hasil belajar peserta didik dan berfungsi</w:t>
      </w:r>
      <w:r>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 xml:space="preserve">sebagai alternatif sumber  belajar  yang  kontekstual.  Temuan Surita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(2022)  juga</w:t>
      </w:r>
      <w:r>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menunjukkan bahwa LKPD berbasis kearifan lokal budaya Bali mampu menumbuhkan kemampuan pemecahan masalah dan mendorong siswa menemukan konsep melalui pengalaman langsung.</w:t>
      </w:r>
      <w:r>
        <w:rPr>
          <w:rFonts w:ascii="Palatino Linotype" w:hAnsi="Palatino Linotype"/>
          <w:spacing w:val="-6"/>
          <w:sz w:val="20"/>
          <w:szCs w:val="20"/>
          <w:lang w:val="id"/>
        </w:rPr>
        <w:t xml:space="preserve"> </w:t>
      </w:r>
    </w:p>
    <w:p w14:paraId="2FD26A1D" w14:textId="31656E1F" w:rsidR="00826BA7" w:rsidRPr="00826BA7" w:rsidRDefault="00826BA7" w:rsidP="00826BA7">
      <w:pPr>
        <w:spacing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 xml:space="preserve">Secara umum, bahan ajar berbasis etnosains terbukti efektif dalam mengembangkan kompetensi kognitif dan afektif siswa. Pengembangan bahan ajar IPA berbasis kearifan lokal dapat meningkatkan keterampilan proses sains peserta didik (Hafizah </w:t>
      </w:r>
      <w:r w:rsidRPr="00826BA7">
        <w:rPr>
          <w:rFonts w:ascii="Palatino Linotype" w:hAnsi="Palatino Linotype"/>
          <w:i/>
          <w:iCs/>
          <w:spacing w:val="-6"/>
          <w:sz w:val="20"/>
          <w:szCs w:val="20"/>
          <w:lang w:val="id"/>
        </w:rPr>
        <w:t>et al</w:t>
      </w:r>
      <w:r w:rsidRPr="00826BA7">
        <w:rPr>
          <w:rFonts w:ascii="Palatino Linotype" w:hAnsi="Palatino Linotype"/>
          <w:spacing w:val="-6"/>
          <w:sz w:val="20"/>
          <w:szCs w:val="20"/>
          <w:lang w:val="id"/>
        </w:rPr>
        <w:t xml:space="preserve">., 2021). Namun, sebagian besar penelitian seperti penelitian Surita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00243347" w:rsidRPr="00826BA7">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 xml:space="preserve">(2022) masih berhenti pada tahap validasi produk, belum banyak yang menguji efektivitas jangka panjang melalui eksperimen kuasi. Implikasinya, pengembangan bahan ajar perlu memperhatikan kevalidan isi, relevansi konteks budaya, serta kesesuaian dengan kurikulum IPA. Selain itu, pelatihan guru dalam merancang dan mengimplementasikan bahan ajar berbasis etnosains menjadi langkah penting agar konteks budaya lokal dapat terintegrasi secara berkelanjutan dalam pembelajaran. Guru harus memiliki kemauan dalam mempelajari dan mengembangkan media pembelajaran yang menarik bagi peserta didik (Suwanto </w:t>
      </w:r>
      <w:r w:rsidR="00243347">
        <w:rPr>
          <w:rFonts w:ascii="Palatino Linotype" w:hAnsi="Palatino Linotype"/>
          <w:spacing w:val="-6"/>
          <w:sz w:val="20"/>
          <w:szCs w:val="20"/>
          <w:lang w:val="id"/>
        </w:rPr>
        <w:t>&amp;</w:t>
      </w:r>
      <w:r w:rsidRPr="00826BA7">
        <w:rPr>
          <w:rFonts w:ascii="Palatino Linotype" w:hAnsi="Palatino Linotype"/>
          <w:spacing w:val="-6"/>
          <w:sz w:val="20"/>
          <w:szCs w:val="20"/>
          <w:lang w:val="id"/>
        </w:rPr>
        <w:t xml:space="preserve"> Desstya, 2024).</w:t>
      </w:r>
    </w:p>
    <w:p w14:paraId="0206911D" w14:textId="77777777" w:rsidR="00826BA7" w:rsidRPr="00826BA7" w:rsidRDefault="00826BA7" w:rsidP="00826BA7">
      <w:pPr>
        <w:spacing w:after="0" w:line="240" w:lineRule="auto"/>
        <w:jc w:val="both"/>
        <w:rPr>
          <w:rFonts w:ascii="Palatino Linotype" w:hAnsi="Palatino Linotype"/>
          <w:b/>
          <w:bCs/>
          <w:i/>
          <w:iCs/>
          <w:spacing w:val="-6"/>
          <w:sz w:val="20"/>
          <w:szCs w:val="20"/>
          <w:lang w:val="id"/>
        </w:rPr>
      </w:pPr>
      <w:r w:rsidRPr="00826BA7">
        <w:rPr>
          <w:rFonts w:ascii="Palatino Linotype" w:hAnsi="Palatino Linotype"/>
          <w:b/>
          <w:bCs/>
          <w:i/>
          <w:iCs/>
          <w:spacing w:val="-6"/>
          <w:sz w:val="20"/>
          <w:szCs w:val="20"/>
          <w:lang w:val="id"/>
        </w:rPr>
        <w:t>Integrasi Etnosains dan Nilai-nilai Karakter dalam IPA</w:t>
      </w:r>
    </w:p>
    <w:p w14:paraId="198C64A9" w14:textId="50F9B62A" w:rsidR="00A7287F" w:rsidRDefault="00826BA7" w:rsidP="00826BA7">
      <w:pPr>
        <w:spacing w:after="0"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Integrasi antara etnosains dalam pembelajaran IPA memiliki frekuensi enam dari delapan belas artikel pada sintesis literatur. Integrasi etnosains dalam pembelajaran IPA dapat meningkatkan dan menumbuhkan nilai-nilai karakter. Nilai-nilai kearifan lokal seperti cinta tanah air, tanggung jawab sosial, dan kepedulian lingkungan menjadi komponen penting yang diinternalisasi melalui praktik budaya masyarakat. Dalam konteks Kurikulum Merdeka, integrasi etnosains ini juga selaras dengan penguatan Profil Pelajar Pancasila yang menekankan dimensi beriman, bernalar kritis, dan gotong royong (Lestari dan Rahmita, 2025).</w:t>
      </w:r>
    </w:p>
    <w:p w14:paraId="2FC6BC8B" w14:textId="67456ABB" w:rsidR="00826BA7" w:rsidRDefault="00826BA7" w:rsidP="00826BA7">
      <w:pPr>
        <w:spacing w:after="0"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 xml:space="preserve">Penelitian Safitri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(2023) menyatakan bahwa integrasi etnosains dalam pembelajaran</w:t>
      </w:r>
      <w:r>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IPA mampu meningkatkan nilai-nilai karakter kearifan lokal peserta didik. Sari dan Ernawati (2025)  menemukan  bahwa  integrasi  etnosains  dalam  pembelajaran  IPA tidak  hanya</w:t>
      </w:r>
      <w:r>
        <w:rPr>
          <w:rFonts w:ascii="Palatino Linotype" w:hAnsi="Palatino Linotype"/>
          <w:spacing w:val="-6"/>
          <w:sz w:val="20"/>
          <w:szCs w:val="20"/>
          <w:lang w:val="id"/>
        </w:rPr>
        <w:t xml:space="preserve"> </w:t>
      </w:r>
      <w:r w:rsidRPr="00826BA7">
        <w:rPr>
          <w:rFonts w:ascii="Palatino Linotype" w:hAnsi="Palatino Linotype"/>
          <w:spacing w:val="-6"/>
          <w:sz w:val="20"/>
          <w:szCs w:val="20"/>
          <w:lang w:val="id"/>
        </w:rPr>
        <w:t xml:space="preserve">meningkatkan efektivitas kognitif, tetapi juga berperan dalam melestarikan budaya daerah. Hadi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spacing w:val="-6"/>
          <w:sz w:val="20"/>
          <w:szCs w:val="20"/>
          <w:lang w:val="id"/>
        </w:rPr>
        <w:t xml:space="preserve"> (2019) menegaskan bahwa pengetahuan tradisional seperti pembuatan Terasi dapat direkonstruksi menjadi pengetahuan ilmiah yang menumbuhkan nilai kearifan lokal dan tanggung jawab sosial. Selain itu, Ismail </w:t>
      </w:r>
      <w:r w:rsidRPr="00826BA7">
        <w:rPr>
          <w:rFonts w:ascii="Palatino Linotype" w:hAnsi="Palatino Linotype"/>
          <w:i/>
          <w:iCs/>
          <w:spacing w:val="-6"/>
          <w:sz w:val="20"/>
          <w:szCs w:val="20"/>
          <w:lang w:val="id"/>
        </w:rPr>
        <w:t>et al</w:t>
      </w:r>
      <w:r w:rsidRPr="00826BA7">
        <w:rPr>
          <w:rFonts w:ascii="Palatino Linotype" w:hAnsi="Palatino Linotype"/>
          <w:spacing w:val="-6"/>
          <w:sz w:val="20"/>
          <w:szCs w:val="20"/>
          <w:lang w:val="id"/>
        </w:rPr>
        <w:t xml:space="preserve"> (2024) serta Kamila </w:t>
      </w:r>
      <w:r w:rsidRPr="00826BA7">
        <w:rPr>
          <w:rFonts w:ascii="Palatino Linotype" w:hAnsi="Palatino Linotype"/>
          <w:i/>
          <w:iCs/>
          <w:spacing w:val="-6"/>
          <w:sz w:val="20"/>
          <w:szCs w:val="20"/>
          <w:lang w:val="id"/>
        </w:rPr>
        <w:t>et al</w:t>
      </w:r>
      <w:r w:rsidR="00243347" w:rsidRPr="00243347">
        <w:rPr>
          <w:rFonts w:ascii="Palatino Linotype" w:hAnsi="Palatino Linotype"/>
          <w:spacing w:val="-6"/>
          <w:sz w:val="20"/>
          <w:szCs w:val="20"/>
          <w:lang w:val="id"/>
        </w:rPr>
        <w:t>.</w:t>
      </w:r>
      <w:r w:rsidRPr="00826BA7">
        <w:rPr>
          <w:rFonts w:ascii="Palatino Linotype" w:hAnsi="Palatino Linotype"/>
          <w:i/>
          <w:spacing w:val="-6"/>
          <w:sz w:val="20"/>
          <w:szCs w:val="20"/>
          <w:lang w:val="id"/>
        </w:rPr>
        <w:t xml:space="preserve"> </w:t>
      </w:r>
      <w:r w:rsidRPr="00826BA7">
        <w:rPr>
          <w:rFonts w:ascii="Palatino Linotype" w:hAnsi="Palatino Linotype"/>
          <w:spacing w:val="-6"/>
          <w:sz w:val="20"/>
          <w:szCs w:val="20"/>
          <w:lang w:val="id"/>
        </w:rPr>
        <w:t>(2024) menyoroti bahwa integrasi etnosains berperan dalam mengembangkan keterampilan abad ke-21 seperti berpikir kritis, kolaborasi, dan komunikasi ilmiah.</w:t>
      </w:r>
    </w:p>
    <w:p w14:paraId="2B4EE272" w14:textId="5061A1AB" w:rsidR="00826BA7" w:rsidRPr="00826BA7" w:rsidRDefault="00826BA7" w:rsidP="009F4F2E">
      <w:pPr>
        <w:spacing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Integrasi etnosains dalam pembelajaran IPA dengan demikian membentuk pendekatan yang holistik yaitu dengan menghubungkan aspek kognitif, afektif, dan sosial (Prahesti &amp; Fauziah, 2021). Pembelajaran yang berlandaskan budaya lokal tidak hanya memperkaya pemahaman sains, tetapi juga membangun identitas budaya dan karakter ilmiah peserta didik. Implikasinya, guru perlu merancang aktivitas pembelajaran yang mendorong refleksi nilai dan sikap melalui konteks budaya, serta menggunakan asesmen autentik yang mengukur dimensi karakter, bukan sekadar pengetahuan konsep.</w:t>
      </w:r>
    </w:p>
    <w:p w14:paraId="532E436F" w14:textId="77777777" w:rsidR="00826BA7" w:rsidRPr="00826BA7" w:rsidRDefault="00826BA7" w:rsidP="00826BA7">
      <w:pPr>
        <w:spacing w:after="0" w:line="240" w:lineRule="auto"/>
        <w:jc w:val="both"/>
        <w:rPr>
          <w:rFonts w:ascii="Palatino Linotype" w:hAnsi="Palatino Linotype"/>
          <w:b/>
          <w:bCs/>
          <w:i/>
          <w:iCs/>
          <w:spacing w:val="-6"/>
          <w:sz w:val="20"/>
          <w:szCs w:val="20"/>
          <w:lang w:val="id"/>
        </w:rPr>
      </w:pPr>
      <w:r w:rsidRPr="00826BA7">
        <w:rPr>
          <w:rFonts w:ascii="Palatino Linotype" w:hAnsi="Palatino Linotype"/>
          <w:b/>
          <w:bCs/>
          <w:i/>
          <w:iCs/>
          <w:spacing w:val="-6"/>
          <w:sz w:val="20"/>
          <w:szCs w:val="20"/>
          <w:lang w:val="id"/>
        </w:rPr>
        <w:t>Integrasi Antar-tema dan Implikasi Umum</w:t>
      </w:r>
    </w:p>
    <w:p w14:paraId="048F7DED" w14:textId="77777777" w:rsidR="00826BA7" w:rsidRDefault="00826BA7" w:rsidP="00826BA7">
      <w:pPr>
        <w:spacing w:after="0" w:line="240" w:lineRule="auto"/>
        <w:ind w:firstLine="720"/>
        <w:jc w:val="both"/>
        <w:rPr>
          <w:rFonts w:ascii="Palatino Linotype" w:hAnsi="Palatino Linotype"/>
          <w:spacing w:val="-6"/>
          <w:sz w:val="20"/>
          <w:szCs w:val="20"/>
          <w:lang w:val="id"/>
        </w:rPr>
      </w:pPr>
      <w:r w:rsidRPr="00826BA7">
        <w:rPr>
          <w:rFonts w:ascii="Palatino Linotype" w:hAnsi="Palatino Linotype"/>
          <w:spacing w:val="-6"/>
          <w:sz w:val="20"/>
          <w:szCs w:val="20"/>
          <w:lang w:val="id"/>
        </w:rPr>
        <w:t>Ketiga tema yang teridentifikasi menunjukkan kesinambungan logis antara pendekatan pembelajaran, pengembangan bahan ajar, dan pembentukan karakter. Pendekatan etnosains menjadi landasan pedagogis yang menghubungkan sains dan budaya; bahan ajar berbasis etnosains berfungsi sebagai media aplikatif yang memfasilitasi pembelajaran kontekstual; sedangkan integrasi nilai-nilai karakter menjadi hasil akhir yang menunjukkan transformasi pembelajaran IPA dari sekadar kognitif menuju pembelajaran bermakna dan berkarakter.</w:t>
      </w:r>
      <w:r>
        <w:rPr>
          <w:rFonts w:ascii="Palatino Linotype" w:hAnsi="Palatino Linotype"/>
          <w:spacing w:val="-6"/>
          <w:sz w:val="20"/>
          <w:szCs w:val="20"/>
          <w:lang w:val="id"/>
        </w:rPr>
        <w:t xml:space="preserve"> </w:t>
      </w:r>
    </w:p>
    <w:p w14:paraId="37AEFCCD" w14:textId="5E1E6DA8" w:rsidR="00826BA7" w:rsidRPr="00826BA7" w:rsidRDefault="00826BA7" w:rsidP="00826BA7">
      <w:pPr>
        <w:spacing w:after="0" w:line="240" w:lineRule="auto"/>
        <w:ind w:firstLine="720"/>
        <w:jc w:val="both"/>
        <w:rPr>
          <w:rFonts w:ascii="Palatino Linotype" w:hAnsi="Palatino Linotype"/>
          <w:spacing w:val="-6"/>
          <w:sz w:val="20"/>
          <w:szCs w:val="20"/>
          <w:lang w:val="en-ID"/>
        </w:rPr>
      </w:pPr>
      <w:r w:rsidRPr="00826BA7">
        <w:rPr>
          <w:rFonts w:ascii="Palatino Linotype" w:hAnsi="Palatino Linotype"/>
          <w:spacing w:val="-6"/>
          <w:sz w:val="20"/>
          <w:szCs w:val="20"/>
          <w:lang w:val="en-ID"/>
        </w:rPr>
        <w:t xml:space="preserve">Secara keseluruhan, hasil sintesis ILR ini menegaskan bahwa integrasi etnosains dalam pembelajaran IPA pada topik zat aditif dan zat adiktif berkontribusi terhadap tiga aspek utama: (1) peningkatan relevansi </w:t>
      </w:r>
      <w:r w:rsidRPr="00826BA7">
        <w:rPr>
          <w:rFonts w:ascii="Palatino Linotype" w:hAnsi="Palatino Linotype"/>
          <w:spacing w:val="-6"/>
          <w:sz w:val="20"/>
          <w:szCs w:val="20"/>
          <w:lang w:val="en-ID"/>
        </w:rPr>
        <w:lastRenderedPageBreak/>
        <w:t>dan kebermaknaan konsep ilmiah; (2) pengembangan perangkat ajar yang kontekstual dan inovatif; serta (3) penguatan nilai-nilai karakter dan keterampilan abad ke-21. Implikasi ke depan adalah perlunya riset lanjutan yang mengevaluasi efektivitas model </w:t>
      </w:r>
      <w:r w:rsidRPr="00826BA7">
        <w:rPr>
          <w:rFonts w:ascii="Palatino Linotype" w:hAnsi="Palatino Linotype"/>
          <w:spacing w:val="-6"/>
          <w:sz w:val="20"/>
          <w:szCs w:val="20"/>
          <w:lang w:val="id"/>
        </w:rPr>
        <w:t>pembelajaran etnosains lintas jenjang dan wilayah, serta pengembangan panduan praktis bagi guru untuk menerapkan etnosains dalam kurikulum IPA berbasis budaya lokal</w:t>
      </w:r>
      <w:r w:rsidR="009F4F2E">
        <w:rPr>
          <w:rFonts w:ascii="Palatino Linotype" w:hAnsi="Palatino Linotype"/>
          <w:spacing w:val="-6"/>
          <w:sz w:val="20"/>
          <w:szCs w:val="20"/>
          <w:lang w:val="id"/>
        </w:rPr>
        <w:t>.</w:t>
      </w:r>
    </w:p>
    <w:p w14:paraId="48369784" w14:textId="77777777" w:rsidR="00826BA7" w:rsidRDefault="00826BA7" w:rsidP="00A7287F">
      <w:pPr>
        <w:spacing w:after="120" w:line="220" w:lineRule="exact"/>
        <w:jc w:val="both"/>
        <w:rPr>
          <w:rFonts w:ascii="Palatino Linotype" w:hAnsi="Palatino Linotype"/>
          <w:spacing w:val="-6"/>
          <w:sz w:val="20"/>
          <w:szCs w:val="20"/>
          <w:lang w:val="id"/>
        </w:rPr>
      </w:pPr>
    </w:p>
    <w:p w14:paraId="39FE6B81" w14:textId="443F373A" w:rsidR="00A7287F" w:rsidRPr="009F4F2E" w:rsidRDefault="00A7287F" w:rsidP="00A7287F">
      <w:pPr>
        <w:spacing w:after="120" w:line="220" w:lineRule="exact"/>
        <w:jc w:val="both"/>
        <w:rPr>
          <w:rFonts w:ascii="Palatino Linotype" w:hAnsi="Palatino Linotype"/>
          <w:spacing w:val="-6"/>
        </w:rPr>
      </w:pPr>
      <w:r w:rsidRPr="009F4F2E">
        <w:rPr>
          <w:rFonts w:ascii="Palatino Linotype" w:hAnsi="Palatino Linotype"/>
          <w:b/>
          <w:bCs/>
          <w:spacing w:val="-6"/>
          <w:sz w:val="24"/>
          <w:szCs w:val="24"/>
        </w:rPr>
        <w:t>Kesimpulan</w:t>
      </w:r>
      <w:r w:rsidRPr="009F4F2E">
        <w:rPr>
          <w:rFonts w:ascii="Palatino Linotype" w:hAnsi="Palatino Linotype"/>
          <w:spacing w:val="-6"/>
        </w:rPr>
        <w:t xml:space="preserve"> </w:t>
      </w:r>
    </w:p>
    <w:p w14:paraId="79FAEA1E" w14:textId="77777777" w:rsidR="00826BA7" w:rsidRPr="00826BA7" w:rsidRDefault="00826BA7" w:rsidP="009F4F2E">
      <w:pPr>
        <w:spacing w:after="0" w:line="240" w:lineRule="auto"/>
        <w:ind w:firstLine="720"/>
        <w:jc w:val="both"/>
        <w:rPr>
          <w:rFonts w:ascii="Palatino Linotype" w:hAnsi="Palatino Linotype"/>
          <w:sz w:val="20"/>
          <w:szCs w:val="20"/>
          <w:lang w:val="id"/>
        </w:rPr>
      </w:pPr>
      <w:r w:rsidRPr="00826BA7">
        <w:rPr>
          <w:rFonts w:ascii="Palatino Linotype" w:hAnsi="Palatino Linotype"/>
          <w:sz w:val="20"/>
          <w:szCs w:val="20"/>
          <w:lang w:val="id"/>
        </w:rPr>
        <w:t>Kajian integratif ini mengidentifikasi tiga arah utama penelitian etnosains dalam pembelajaran IPA, yaitu (1) penerapan pendekatan etnosains untuk mengontekstualkan konsep ilmiah dalam kehidupan budaya masyarakat, (2) pengembangan bahan ajar dan media pembelajaran berbasis etnosains untuk meningkatkan keterlibatan dan pemahaman peserta didik, serta (3) integrasi nilai-nilai budaya dan karakter dalam kurikulum IPA sebagai upaya membangun literasi sains dan karakter peserta didik.</w:t>
      </w:r>
    </w:p>
    <w:p w14:paraId="6CD9C47C" w14:textId="25023E40" w:rsidR="002B5984" w:rsidRPr="00CB3C62" w:rsidRDefault="00826BA7" w:rsidP="009F4F2E">
      <w:pPr>
        <w:spacing w:after="0" w:line="240" w:lineRule="auto"/>
        <w:ind w:firstLine="720"/>
        <w:jc w:val="both"/>
        <w:rPr>
          <w:rFonts w:ascii="Palatino Linotype" w:hAnsi="Palatino Linotype"/>
          <w:sz w:val="20"/>
          <w:szCs w:val="20"/>
        </w:rPr>
      </w:pPr>
      <w:r w:rsidRPr="00826BA7">
        <w:rPr>
          <w:rFonts w:ascii="Palatino Linotype" w:hAnsi="Palatino Linotype"/>
          <w:sz w:val="20"/>
          <w:szCs w:val="20"/>
          <w:lang w:val="id"/>
        </w:rPr>
        <w:t>Temuan menunjukkan bahwa integrasi etnosains dalam pembelajaran IPA mampu menjembatani pengetahuan ilmiah dan budaya lokal, terutama melalui konteks pangan tradisional yang berkaitan dengan konsep zat aditif dan zat adiktif. Namun, sebagian besar penelitian masih berfokus pada kajian deskriptif dan belum mengevaluasi efektivitas penerapannya secara langsung di kelas. Oleh karena itu, diperlukan pengembangan model pembelajaran IPA berbasis etnosains yang eksplisit mengaitkan budaya pangan lokal dengan topik zat aditif dan zat adiktif dalam konteks Kurikulum Merdeka, untuk memperkuat literasi sains, karakter budaya, dan relevansi pembelajaran dengan kehidupan sehari-hari peserta didik</w:t>
      </w:r>
      <w:r w:rsidR="002B5984" w:rsidRPr="00CB3C62">
        <w:rPr>
          <w:rFonts w:ascii="Palatino Linotype" w:hAnsi="Palatino Linotype"/>
          <w:sz w:val="20"/>
          <w:szCs w:val="20"/>
        </w:rPr>
        <w:t xml:space="preserve">. </w:t>
      </w:r>
    </w:p>
    <w:p w14:paraId="305743FF" w14:textId="77777777" w:rsidR="00FE1AC2" w:rsidRPr="00CB3C62" w:rsidRDefault="00FE1AC2" w:rsidP="00FE1AC2">
      <w:pPr>
        <w:spacing w:after="0" w:line="276" w:lineRule="auto"/>
        <w:jc w:val="both"/>
        <w:rPr>
          <w:rFonts w:ascii="Palatino Linotype" w:hAnsi="Palatino Linotype"/>
          <w:b/>
          <w:sz w:val="20"/>
          <w:szCs w:val="20"/>
        </w:rPr>
      </w:pPr>
    </w:p>
    <w:p w14:paraId="7953B085" w14:textId="77777777" w:rsidR="002B5984" w:rsidRPr="009F4F2E" w:rsidRDefault="002B5984" w:rsidP="00D54ECC">
      <w:pPr>
        <w:spacing w:after="0" w:line="240" w:lineRule="auto"/>
        <w:rPr>
          <w:rFonts w:ascii="Palatino Linotype" w:hAnsi="Palatino Linotype"/>
          <w:b/>
          <w:bCs/>
          <w:sz w:val="24"/>
          <w:szCs w:val="24"/>
        </w:rPr>
      </w:pPr>
      <w:r w:rsidRPr="009F4F2E">
        <w:rPr>
          <w:rFonts w:ascii="Palatino Linotype" w:hAnsi="Palatino Linotype"/>
          <w:b/>
          <w:bCs/>
          <w:sz w:val="24"/>
          <w:szCs w:val="24"/>
        </w:rPr>
        <w:t>References</w:t>
      </w:r>
    </w:p>
    <w:p w14:paraId="5329D2E4" w14:textId="77777777" w:rsidR="009F4F2E" w:rsidRPr="009F4F2E" w:rsidRDefault="009F4F2E" w:rsidP="009F4F2E">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Agustin, E., &amp; Munthofi’ah. (2019). Penerapan Pembelajaran IPA untuk Meningkatkan Literasi Sains Siswa SMP. </w:t>
      </w:r>
      <w:r w:rsidRPr="009F4F2E">
        <w:rPr>
          <w:rFonts w:ascii="Palatino Linotype" w:hAnsi="Palatino Linotype"/>
          <w:i/>
          <w:iCs/>
          <w:noProof/>
          <w:sz w:val="20"/>
          <w:szCs w:val="20"/>
          <w:lang w:val="en-ID" w:eastAsia="ko-KR"/>
        </w:rPr>
        <w:t>Jurnal Pendidikan Sains Indonesia</w:t>
      </w:r>
      <w:r w:rsidRPr="009F4F2E">
        <w:rPr>
          <w:rFonts w:ascii="Palatino Linotype" w:hAnsi="Palatino Linotype"/>
          <w:noProof/>
          <w:sz w:val="20"/>
          <w:szCs w:val="20"/>
          <w:lang w:val="en-ID" w:eastAsia="ko-KR"/>
        </w:rPr>
        <w:t xml:space="preserve">, 7(2), 89–98. </w:t>
      </w:r>
      <w:hyperlink r:id="rId17" w:tgtFrame="_blank" w:history="1">
        <w:r w:rsidRPr="009F4F2E">
          <w:rPr>
            <w:rStyle w:val="Hyperlink"/>
            <w:rFonts w:ascii="Palatino Linotype" w:hAnsi="Palatino Linotype"/>
            <w:noProof/>
            <w:color w:val="auto"/>
            <w:sz w:val="20"/>
            <w:szCs w:val="20"/>
            <w:u w:val="none"/>
            <w:lang w:val="en-ID" w:eastAsia="ko-KR"/>
          </w:rPr>
          <w:t>https://doi.org/10.26740/jpsi.v7n2.p89-98</w:t>
        </w:r>
      </w:hyperlink>
    </w:p>
    <w:p w14:paraId="3753D712" w14:textId="794D1DCB" w:rsidR="009F4F2E" w:rsidRPr="009F4F2E" w:rsidRDefault="009F4F2E" w:rsidP="009F4F2E">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Amreta, R., &amp; Utsman, U. (2020). Pembelajaran Kontekstual Berbasis Budaya Lokal dalam Pembelajaran IPA SMP. </w:t>
      </w:r>
      <w:r w:rsidRPr="009F4F2E">
        <w:rPr>
          <w:rFonts w:ascii="Palatino Linotype" w:hAnsi="Palatino Linotype"/>
          <w:i/>
          <w:iCs/>
          <w:noProof/>
          <w:sz w:val="20"/>
          <w:szCs w:val="20"/>
          <w:lang w:val="en-ID" w:eastAsia="ko-KR"/>
        </w:rPr>
        <w:t>Jurnal Pendidikan IPA Indonesia</w:t>
      </w:r>
      <w:r w:rsidRPr="009F4F2E">
        <w:rPr>
          <w:rFonts w:ascii="Palatino Linotype" w:hAnsi="Palatino Linotype"/>
          <w:noProof/>
          <w:sz w:val="20"/>
          <w:szCs w:val="20"/>
          <w:lang w:val="en-ID" w:eastAsia="ko-KR"/>
        </w:rPr>
        <w:t xml:space="preserve">, 9(4), 543–551. </w:t>
      </w:r>
      <w:hyperlink r:id="rId18">
        <w:r w:rsidRPr="009F4F2E">
          <w:rPr>
            <w:rStyle w:val="Hyperlink"/>
            <w:rFonts w:ascii="Palatino Linotype" w:hAnsi="Palatino Linotype"/>
            <w:noProof/>
            <w:color w:val="auto"/>
            <w:sz w:val="20"/>
            <w:szCs w:val="20"/>
            <w:u w:val="none"/>
            <w:lang w:val="id" w:eastAsia="ko-KR"/>
          </w:rPr>
          <w:t>https://journal.unnes.ac.id/nju/index.php/jpii</w:t>
        </w:r>
      </w:hyperlink>
    </w:p>
    <w:p w14:paraId="4844ED2C" w14:textId="71467718"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Ananda, F., Lestari, M., &amp; Hidayat, D. (2025). Analisis keterbatasan riset etnosains dalam pendidikan sains Indonesia. </w:t>
      </w:r>
      <w:r w:rsidRPr="009F4F2E">
        <w:rPr>
          <w:rFonts w:ascii="Palatino Linotype" w:hAnsi="Palatino Linotype"/>
          <w:i/>
          <w:noProof/>
          <w:sz w:val="20"/>
          <w:szCs w:val="20"/>
          <w:lang w:val="id" w:eastAsia="ko-KR"/>
        </w:rPr>
        <w:t>Jurnal Ilmu Pendidikan dan Sains, 12</w:t>
      </w:r>
      <w:r w:rsidRPr="009F4F2E">
        <w:rPr>
          <w:rFonts w:ascii="Palatino Linotype" w:hAnsi="Palatino Linotype"/>
          <w:noProof/>
          <w:sz w:val="20"/>
          <w:szCs w:val="20"/>
          <w:lang w:val="id" w:eastAsia="ko-KR"/>
        </w:rPr>
        <w:t>(1), 1–10.</w:t>
      </w:r>
    </w:p>
    <w:p w14:paraId="174B8163"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Ayushandra, R., &amp; Wuryastuti, S. (2022). Kontekstualisasi pembelajaran IPA dalam lingkungan siswa sekolah menengah. </w:t>
      </w:r>
      <w:r w:rsidRPr="009F4F2E">
        <w:rPr>
          <w:rFonts w:ascii="Palatino Linotype" w:hAnsi="Palatino Linotype"/>
          <w:i/>
          <w:noProof/>
          <w:sz w:val="20"/>
          <w:szCs w:val="20"/>
          <w:lang w:val="id" w:eastAsia="ko-KR"/>
        </w:rPr>
        <w:t>Jurnal Ilmiah Pendidikan IPA, 5</w:t>
      </w:r>
      <w:r w:rsidRPr="009F4F2E">
        <w:rPr>
          <w:rFonts w:ascii="Palatino Linotype" w:hAnsi="Palatino Linotype"/>
          <w:noProof/>
          <w:sz w:val="20"/>
          <w:szCs w:val="20"/>
          <w:lang w:val="id" w:eastAsia="ko-KR"/>
        </w:rPr>
        <w:t>(1), 56–65.</w:t>
      </w:r>
    </w:p>
    <w:p w14:paraId="46AF629F"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Fitriya, N., Rakhmawati, A., &amp; Pramesti, D. (2025). Efektivitas modul pembelajaran IPA berbasis etnosains dalam meningkatkan sikap sains siswa SMP. </w:t>
      </w:r>
      <w:r w:rsidRPr="009F4F2E">
        <w:rPr>
          <w:rFonts w:ascii="Palatino Linotype" w:hAnsi="Palatino Linotype"/>
          <w:i/>
          <w:noProof/>
          <w:sz w:val="20"/>
          <w:szCs w:val="20"/>
          <w:lang w:val="id" w:eastAsia="ko-KR"/>
        </w:rPr>
        <w:t>Jurnal Pendidikan IPA, 11</w:t>
      </w:r>
      <w:r w:rsidRPr="009F4F2E">
        <w:rPr>
          <w:rFonts w:ascii="Palatino Linotype" w:hAnsi="Palatino Linotype"/>
          <w:noProof/>
          <w:sz w:val="20"/>
          <w:szCs w:val="20"/>
          <w:lang w:val="id" w:eastAsia="ko-KR"/>
        </w:rPr>
        <w:t>(2), 145–154.</w:t>
      </w:r>
    </w:p>
    <w:p w14:paraId="51673551"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Hadi, M., Fajar, S., &amp; Astuti, D. (2019). Terasi Madura: Kajian etnosains dalam pembelajaran IPA untuk menumbuhkan karakter siswa. </w:t>
      </w:r>
      <w:r w:rsidRPr="009F4F2E">
        <w:rPr>
          <w:rFonts w:ascii="Palatino Linotype" w:hAnsi="Palatino Linotype"/>
          <w:i/>
          <w:noProof/>
          <w:sz w:val="20"/>
          <w:szCs w:val="20"/>
          <w:lang w:val="id" w:eastAsia="ko-KR"/>
        </w:rPr>
        <w:t>Jurnal Pendidikan Kimia, 10</w:t>
      </w:r>
      <w:r w:rsidRPr="009F4F2E">
        <w:rPr>
          <w:rFonts w:ascii="Palatino Linotype" w:hAnsi="Palatino Linotype"/>
          <w:noProof/>
          <w:sz w:val="20"/>
          <w:szCs w:val="20"/>
          <w:lang w:val="id" w:eastAsia="ko-KR"/>
        </w:rPr>
        <w:t>(1), 43–52.</w:t>
      </w:r>
    </w:p>
    <w:p w14:paraId="7F75502B"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Hafizah, E., Annur, S., &amp; Putri, R. F. (2021). Pengembangan bahan ajar IPA terpadu berbasis kearifan lokal di lahan basah. </w:t>
      </w:r>
      <w:r w:rsidRPr="009F4F2E">
        <w:rPr>
          <w:rFonts w:ascii="Palatino Linotype" w:hAnsi="Palatino Linotype"/>
          <w:i/>
          <w:noProof/>
          <w:sz w:val="20"/>
          <w:szCs w:val="20"/>
          <w:lang w:val="id" w:eastAsia="ko-KR"/>
        </w:rPr>
        <w:t>Vidya Karya, 36</w:t>
      </w:r>
      <w:r w:rsidRPr="009F4F2E">
        <w:rPr>
          <w:rFonts w:ascii="Palatino Linotype" w:hAnsi="Palatino Linotype"/>
          <w:noProof/>
          <w:sz w:val="20"/>
          <w:szCs w:val="20"/>
          <w:lang w:val="id" w:eastAsia="ko-KR"/>
        </w:rPr>
        <w:t>(2), 68–74.</w:t>
      </w:r>
    </w:p>
    <w:p w14:paraId="52918977"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Ismail, R., Rahmawati, N., &amp; Kurniasih, D. (2024). Analisis integrasi etnosains dalam pembelajaran IPA dan dampaknya terhadap nilai-nilai Pancasila. </w:t>
      </w:r>
      <w:r w:rsidRPr="009F4F2E">
        <w:rPr>
          <w:rFonts w:ascii="Palatino Linotype" w:hAnsi="Palatino Linotype"/>
          <w:i/>
          <w:noProof/>
          <w:sz w:val="20"/>
          <w:szCs w:val="20"/>
          <w:lang w:val="id" w:eastAsia="ko-KR"/>
        </w:rPr>
        <w:t>Jurnal Pendidikan Sains Indonesia, 12</w:t>
      </w:r>
      <w:r w:rsidRPr="009F4F2E">
        <w:rPr>
          <w:rFonts w:ascii="Palatino Linotype" w:hAnsi="Palatino Linotype"/>
          <w:noProof/>
          <w:sz w:val="20"/>
          <w:szCs w:val="20"/>
          <w:lang w:val="id" w:eastAsia="ko-KR"/>
        </w:rPr>
        <w:t>(2), 98–110.</w:t>
      </w:r>
    </w:p>
    <w:p w14:paraId="34538035"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Kamila, N., Ramadhan, Y., &amp; Fadilah, R. (2024). Integrating local potential in science learning and its effect on 21st century skills. </w:t>
      </w:r>
      <w:r w:rsidRPr="009F4F2E">
        <w:rPr>
          <w:rFonts w:ascii="Palatino Linotype" w:hAnsi="Palatino Linotype"/>
          <w:i/>
          <w:noProof/>
          <w:sz w:val="20"/>
          <w:szCs w:val="20"/>
          <w:lang w:val="id" w:eastAsia="ko-KR"/>
        </w:rPr>
        <w:t>Journal of Science Education Research, 14</w:t>
      </w:r>
      <w:r w:rsidRPr="009F4F2E">
        <w:rPr>
          <w:rFonts w:ascii="Palatino Linotype" w:hAnsi="Palatino Linotype"/>
          <w:noProof/>
          <w:sz w:val="20"/>
          <w:szCs w:val="20"/>
          <w:lang w:val="id" w:eastAsia="ko-KR"/>
        </w:rPr>
        <w:t>(1), 12–24.</w:t>
      </w:r>
    </w:p>
    <w:p w14:paraId="026A5344"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Kumala, E., Suwondo, S., &amp; Widodo, A. (2020). Integrasi budaya pangan lokal dalam pembelajaran IPA. </w:t>
      </w:r>
      <w:r w:rsidRPr="009F4F2E">
        <w:rPr>
          <w:rFonts w:ascii="Palatino Linotype" w:hAnsi="Palatino Linotype"/>
          <w:i/>
          <w:noProof/>
          <w:sz w:val="20"/>
          <w:szCs w:val="20"/>
          <w:lang w:val="id" w:eastAsia="ko-KR"/>
        </w:rPr>
        <w:t>Jurnal Inovasi Pendidikan IPA, 6</w:t>
      </w:r>
      <w:r w:rsidRPr="009F4F2E">
        <w:rPr>
          <w:rFonts w:ascii="Palatino Linotype" w:hAnsi="Palatino Linotype"/>
          <w:noProof/>
          <w:sz w:val="20"/>
          <w:szCs w:val="20"/>
          <w:lang w:val="id" w:eastAsia="ko-KR"/>
        </w:rPr>
        <w:t>(3), 245–255.</w:t>
      </w:r>
    </w:p>
    <w:p w14:paraId="4408FB4B"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lastRenderedPageBreak/>
        <w:t xml:space="preserve">Lestari, D., &amp; Rahmita, N. (2025). Integrasi nilai-nilai karakter Profil Pelajar Pancasila dalam pembelajaran IPA berbasis etnosains di Garut. </w:t>
      </w:r>
      <w:r w:rsidRPr="009F4F2E">
        <w:rPr>
          <w:rFonts w:ascii="Palatino Linotype" w:hAnsi="Palatino Linotype"/>
          <w:i/>
          <w:noProof/>
          <w:sz w:val="20"/>
          <w:szCs w:val="20"/>
          <w:lang w:val="id" w:eastAsia="ko-KR"/>
        </w:rPr>
        <w:t>Jurnal Pendidikan dan Pembelajaran IPA, 15</w:t>
      </w:r>
      <w:r w:rsidRPr="009F4F2E">
        <w:rPr>
          <w:rFonts w:ascii="Palatino Linotype" w:hAnsi="Palatino Linotype"/>
          <w:noProof/>
          <w:sz w:val="20"/>
          <w:szCs w:val="20"/>
          <w:lang w:val="id" w:eastAsia="ko-KR"/>
        </w:rPr>
        <w:t>(1), 33–42.</w:t>
      </w:r>
    </w:p>
    <w:p w14:paraId="279D50CE"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Mardin, H., Mamu, H. D., Usman, N. F., Mustaqimah, N., &amp; Pagalla, D. B. (2022). Pengenalan zat aditif dan adiktif yang berbahaya bagi kesehatan di lingkungan MTs. Negeri 2 Kabupaten Gorontalo. </w:t>
      </w:r>
      <w:r w:rsidRPr="009F4F2E">
        <w:rPr>
          <w:rFonts w:ascii="Palatino Linotype" w:hAnsi="Palatino Linotype"/>
          <w:i/>
          <w:noProof/>
          <w:sz w:val="20"/>
          <w:szCs w:val="20"/>
          <w:lang w:val="id" w:eastAsia="ko-KR"/>
        </w:rPr>
        <w:t>Lamahu: Jurnal Pengabdian Masyarakat Terintegrasi, 1</w:t>
      </w:r>
      <w:r w:rsidRPr="009F4F2E">
        <w:rPr>
          <w:rFonts w:ascii="Palatino Linotype" w:hAnsi="Palatino Linotype"/>
          <w:noProof/>
          <w:sz w:val="20"/>
          <w:szCs w:val="20"/>
          <w:lang w:val="id" w:eastAsia="ko-KR"/>
        </w:rPr>
        <w:t>(2), 58–66.</w:t>
      </w:r>
    </w:p>
    <w:p w14:paraId="5931B02C"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id" w:eastAsia="ko-KR"/>
        </w:rPr>
      </w:pPr>
      <w:r w:rsidRPr="009F4F2E">
        <w:rPr>
          <w:rFonts w:ascii="Palatino Linotype" w:hAnsi="Palatino Linotype"/>
          <w:noProof/>
          <w:sz w:val="20"/>
          <w:szCs w:val="20"/>
          <w:lang w:val="id" w:eastAsia="ko-KR"/>
        </w:rPr>
        <w:t xml:space="preserve">Mellyzar., Sriyati, S., Liliawati, W., &amp; Retnowulan, S. R. (2024). Kajian etnosains sebagai sumber belajar sains pada proses pembuatan </w:t>
      </w:r>
      <w:r w:rsidRPr="009F4F2E">
        <w:rPr>
          <w:rFonts w:ascii="Palatino Linotype" w:hAnsi="Palatino Linotype"/>
          <w:i/>
          <w:noProof/>
          <w:sz w:val="20"/>
          <w:szCs w:val="20"/>
          <w:lang w:val="id" w:eastAsia="ko-KR"/>
        </w:rPr>
        <w:t>minyeuk pliek u</w:t>
      </w:r>
      <w:r w:rsidRPr="009F4F2E">
        <w:rPr>
          <w:rFonts w:ascii="Palatino Linotype" w:hAnsi="Palatino Linotype"/>
          <w:noProof/>
          <w:sz w:val="20"/>
          <w:szCs w:val="20"/>
          <w:lang w:val="id" w:eastAsia="ko-KR"/>
        </w:rPr>
        <w:t xml:space="preserve">: Produk tradisional khas Aceh. </w:t>
      </w:r>
      <w:r w:rsidRPr="009F4F2E">
        <w:rPr>
          <w:rFonts w:ascii="Palatino Linotype" w:hAnsi="Palatino Linotype"/>
          <w:i/>
          <w:noProof/>
          <w:sz w:val="20"/>
          <w:szCs w:val="20"/>
          <w:lang w:val="id" w:eastAsia="ko-KR"/>
        </w:rPr>
        <w:t>Jurnal Pendidikan Matematika dan Sains, 12</w:t>
      </w:r>
      <w:r w:rsidRPr="009F4F2E">
        <w:rPr>
          <w:rFonts w:ascii="Palatino Linotype" w:hAnsi="Palatino Linotype"/>
          <w:noProof/>
          <w:sz w:val="20"/>
          <w:szCs w:val="20"/>
          <w:lang w:val="id" w:eastAsia="ko-KR"/>
        </w:rPr>
        <w:t>(1), 62–71.</w:t>
      </w:r>
    </w:p>
    <w:p w14:paraId="03DD0AB1"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Mukti, R., Sumarni, W., &amp; Rahayu, S. (2022). Integrasi Etnosains dalam Pembelajaran IPA Berbasis Kearifan Lokal. </w:t>
      </w:r>
      <w:r w:rsidRPr="009F4F2E">
        <w:rPr>
          <w:rFonts w:ascii="Palatino Linotype" w:hAnsi="Palatino Linotype"/>
          <w:i/>
          <w:iCs/>
          <w:noProof/>
          <w:sz w:val="20"/>
          <w:szCs w:val="20"/>
          <w:lang w:val="en-ID" w:eastAsia="ko-KR"/>
        </w:rPr>
        <w:t>Jurnal Inovasi Pendidikan Kimia</w:t>
      </w:r>
      <w:r w:rsidRPr="009F4F2E">
        <w:rPr>
          <w:rFonts w:ascii="Palatino Linotype" w:hAnsi="Palatino Linotype"/>
          <w:noProof/>
          <w:sz w:val="20"/>
          <w:szCs w:val="20"/>
          <w:lang w:val="en-ID" w:eastAsia="ko-KR"/>
        </w:rPr>
        <w:t>, 16(1), 21–29.</w:t>
      </w:r>
    </w:p>
    <w:p w14:paraId="51EFE059"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Nuralita, R. (2020). Etnosains sebagai Pendekatan Penguatan Karakter dalam Pembelajaran IPA. </w:t>
      </w:r>
      <w:r w:rsidRPr="009F4F2E">
        <w:rPr>
          <w:rFonts w:ascii="Palatino Linotype" w:hAnsi="Palatino Linotype"/>
          <w:i/>
          <w:iCs/>
          <w:noProof/>
          <w:sz w:val="20"/>
          <w:szCs w:val="20"/>
          <w:lang w:val="en-ID" w:eastAsia="ko-KR"/>
        </w:rPr>
        <w:t>Jurnal Pendidikan Sains Indonesia</w:t>
      </w:r>
      <w:r w:rsidRPr="009F4F2E">
        <w:rPr>
          <w:rFonts w:ascii="Palatino Linotype" w:hAnsi="Palatino Linotype"/>
          <w:noProof/>
          <w:sz w:val="20"/>
          <w:szCs w:val="20"/>
          <w:lang w:val="en-ID" w:eastAsia="ko-KR"/>
        </w:rPr>
        <w:t>, 8(3), 198–207.</w:t>
      </w:r>
    </w:p>
    <w:p w14:paraId="7A7E8B13"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Perwitasari, T., Sudarmin, S., &amp; Linuwih, S. (2016). Peningkatan Literasi Sains melalui Pembelajaran Energi dan Perubahannya Bermuatan Etnosains pada Pengasapan Ikan. </w:t>
      </w:r>
      <w:r w:rsidRPr="009F4F2E">
        <w:rPr>
          <w:rFonts w:ascii="Palatino Linotype" w:hAnsi="Palatino Linotype"/>
          <w:i/>
          <w:iCs/>
          <w:noProof/>
          <w:sz w:val="20"/>
          <w:szCs w:val="20"/>
          <w:lang w:val="en-ID" w:eastAsia="ko-KR"/>
        </w:rPr>
        <w:t>Jurnal Penelitian Pendidikan IPA</w:t>
      </w:r>
      <w:r w:rsidRPr="009F4F2E">
        <w:rPr>
          <w:rFonts w:ascii="Palatino Linotype" w:hAnsi="Palatino Linotype"/>
          <w:noProof/>
          <w:sz w:val="20"/>
          <w:szCs w:val="20"/>
          <w:lang w:val="en-ID" w:eastAsia="ko-KR"/>
        </w:rPr>
        <w:t xml:space="preserve">, 1(2), 62–70. </w:t>
      </w:r>
      <w:hyperlink r:id="rId19" w:tgtFrame="_blank" w:history="1">
        <w:r w:rsidRPr="009F4F2E">
          <w:rPr>
            <w:rStyle w:val="Hyperlink"/>
            <w:rFonts w:ascii="Palatino Linotype" w:hAnsi="Palatino Linotype"/>
            <w:noProof/>
            <w:color w:val="auto"/>
            <w:sz w:val="20"/>
            <w:szCs w:val="20"/>
            <w:u w:val="none"/>
            <w:lang w:val="en-ID" w:eastAsia="ko-KR"/>
          </w:rPr>
          <w:t>https://journal.unnes.ac.id/sju/index.php/jppipa/article/view/1745</w:t>
        </w:r>
      </w:hyperlink>
    </w:p>
    <w:p w14:paraId="63AA4273"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Prahesti, F., &amp; Fauziah, S. (2021). Model Pembelajaran Etnosains untuk Membangun Karakter dan Literasi Sains Siswa. </w:t>
      </w:r>
      <w:r w:rsidRPr="009F4F2E">
        <w:rPr>
          <w:rFonts w:ascii="Palatino Linotype" w:hAnsi="Palatino Linotype"/>
          <w:i/>
          <w:iCs/>
          <w:noProof/>
          <w:sz w:val="20"/>
          <w:szCs w:val="20"/>
          <w:lang w:val="en-ID" w:eastAsia="ko-KR"/>
        </w:rPr>
        <w:t>Jurnal Pendidikan Sains Terapan</w:t>
      </w:r>
      <w:r w:rsidRPr="009F4F2E">
        <w:rPr>
          <w:rFonts w:ascii="Palatino Linotype" w:hAnsi="Palatino Linotype"/>
          <w:noProof/>
          <w:sz w:val="20"/>
          <w:szCs w:val="20"/>
          <w:lang w:val="en-ID" w:eastAsia="ko-KR"/>
        </w:rPr>
        <w:t>, 9(2), 156–165.</w:t>
      </w:r>
    </w:p>
    <w:p w14:paraId="15C41B02"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Safitri, R., Lestari, D., &amp; Prasasti, V. (2023). Penguatan Nilai Kearifan Lokal dalam Pembelajaran IPA untuk Membentuk Profil Pelajar Pancasila: Studi Literatur. </w:t>
      </w:r>
      <w:r w:rsidRPr="009F4F2E">
        <w:rPr>
          <w:rFonts w:ascii="Palatino Linotype" w:hAnsi="Palatino Linotype"/>
          <w:i/>
          <w:iCs/>
          <w:noProof/>
          <w:sz w:val="20"/>
          <w:szCs w:val="20"/>
          <w:lang w:val="en-ID" w:eastAsia="ko-KR"/>
        </w:rPr>
        <w:t>Jurnal Pendidikan IPA Indonesia</w:t>
      </w:r>
      <w:r w:rsidRPr="009F4F2E">
        <w:rPr>
          <w:rFonts w:ascii="Palatino Linotype" w:hAnsi="Palatino Linotype"/>
          <w:noProof/>
          <w:sz w:val="20"/>
          <w:szCs w:val="20"/>
          <w:lang w:val="en-ID" w:eastAsia="ko-KR"/>
        </w:rPr>
        <w:t>, 12(1), 76–85.</w:t>
      </w:r>
    </w:p>
    <w:p w14:paraId="1F4CDE6A"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Sawitri, D., Sudarmin, &amp; Sumarni, W. (2019). Rekonstruksi Pengetahuan Lokal dalam Pembelajaran IPA Berbasis Etnosains. </w:t>
      </w:r>
      <w:r w:rsidRPr="009F4F2E">
        <w:rPr>
          <w:rFonts w:ascii="Palatino Linotype" w:hAnsi="Palatino Linotype"/>
          <w:i/>
          <w:iCs/>
          <w:noProof/>
          <w:sz w:val="20"/>
          <w:szCs w:val="20"/>
          <w:lang w:val="en-ID" w:eastAsia="ko-KR"/>
        </w:rPr>
        <w:t>Jurnal Pendidikan Sains Indonesia</w:t>
      </w:r>
      <w:r w:rsidRPr="009F4F2E">
        <w:rPr>
          <w:rFonts w:ascii="Palatino Linotype" w:hAnsi="Palatino Linotype"/>
          <w:noProof/>
          <w:sz w:val="20"/>
          <w:szCs w:val="20"/>
          <w:lang w:val="en-ID" w:eastAsia="ko-KR"/>
        </w:rPr>
        <w:t>, 7(1), 45–54.</w:t>
      </w:r>
    </w:p>
    <w:p w14:paraId="62FD554F"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Siregar, R., Zubaidah, S., &amp; Rahayu, S. (2021). Pendekatan Etnosains pada Pembelajaran IPA dalam Proses Pembuatan Bekasam. </w:t>
      </w:r>
      <w:r w:rsidRPr="009F4F2E">
        <w:rPr>
          <w:rFonts w:ascii="Palatino Linotype" w:hAnsi="Palatino Linotype"/>
          <w:i/>
          <w:iCs/>
          <w:noProof/>
          <w:sz w:val="20"/>
          <w:szCs w:val="20"/>
          <w:lang w:val="en-ID" w:eastAsia="ko-KR"/>
        </w:rPr>
        <w:t>Jurnal Pendidikan Biologi</w:t>
      </w:r>
      <w:r w:rsidRPr="009F4F2E">
        <w:rPr>
          <w:rFonts w:ascii="Palatino Linotype" w:hAnsi="Palatino Linotype"/>
          <w:noProof/>
          <w:sz w:val="20"/>
          <w:szCs w:val="20"/>
          <w:lang w:val="en-ID" w:eastAsia="ko-KR"/>
        </w:rPr>
        <w:t>, 13(2), 155–167.</w:t>
      </w:r>
    </w:p>
    <w:p w14:paraId="2BBE9882"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Sudarmin. (2019). Bahan Ajar Berbasis Etnosains untuk Meningkatkan Literasi Sains dan Kesadaran Kearifan Lokal. Semarang: Universitas Negeri Semarang Press.</w:t>
      </w:r>
    </w:p>
    <w:p w14:paraId="49ED80C7"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Surita, I. W., Suja, I. W., &amp; Sudiatmika, A. (2022). Perancangan dan Validasi LKPD Bermuatan Kearifan Lokal untuk Model PBL. </w:t>
      </w:r>
      <w:r w:rsidRPr="009F4F2E">
        <w:rPr>
          <w:rFonts w:ascii="Palatino Linotype" w:hAnsi="Palatino Linotype"/>
          <w:i/>
          <w:iCs/>
          <w:noProof/>
          <w:sz w:val="20"/>
          <w:szCs w:val="20"/>
          <w:lang w:val="en-ID" w:eastAsia="ko-KR"/>
        </w:rPr>
        <w:t>Jurnal Pendidikan IPA Indonesia</w:t>
      </w:r>
      <w:r w:rsidRPr="009F4F2E">
        <w:rPr>
          <w:rFonts w:ascii="Palatino Linotype" w:hAnsi="Palatino Linotype"/>
          <w:noProof/>
          <w:sz w:val="20"/>
          <w:szCs w:val="20"/>
          <w:lang w:val="en-ID" w:eastAsia="ko-KR"/>
        </w:rPr>
        <w:t xml:space="preserve">, 11(3), 305–314. </w:t>
      </w:r>
      <w:hyperlink r:id="rId20" w:tgtFrame="_blank" w:history="1">
        <w:r w:rsidRPr="009F4F2E">
          <w:rPr>
            <w:rStyle w:val="Hyperlink"/>
            <w:rFonts w:ascii="Palatino Linotype" w:hAnsi="Palatino Linotype"/>
            <w:noProof/>
            <w:color w:val="auto"/>
            <w:sz w:val="20"/>
            <w:szCs w:val="20"/>
            <w:u w:val="none"/>
            <w:lang w:val="en-ID" w:eastAsia="ko-KR"/>
          </w:rPr>
          <w:t>https://journal.unnes.ac.id/nju/index.php/jpii</w:t>
        </w:r>
      </w:hyperlink>
    </w:p>
    <w:p w14:paraId="37722C0F"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Suwanto, N. D., &amp; Desstya, A. (2024). Pengembangan Video Pembelajaran IPA Materi Zat Tunggal dan Zat Campuran Berbasis Kearifan Lokal di Kabupaten Sragen. </w:t>
      </w:r>
      <w:r w:rsidRPr="009F4F2E">
        <w:rPr>
          <w:rFonts w:ascii="Palatino Linotype" w:hAnsi="Palatino Linotype"/>
          <w:i/>
          <w:iCs/>
          <w:noProof/>
          <w:sz w:val="20"/>
          <w:szCs w:val="20"/>
          <w:lang w:val="en-ID" w:eastAsia="ko-KR"/>
        </w:rPr>
        <w:t>ELSE: Elementary School Education Journal</w:t>
      </w:r>
      <w:r w:rsidRPr="009F4F2E">
        <w:rPr>
          <w:rFonts w:ascii="Palatino Linotype" w:hAnsi="Palatino Linotype"/>
          <w:noProof/>
          <w:sz w:val="20"/>
          <w:szCs w:val="20"/>
          <w:lang w:val="en-ID" w:eastAsia="ko-KR"/>
        </w:rPr>
        <w:t>, 8(1), 262–272.</w:t>
      </w:r>
    </w:p>
    <w:p w14:paraId="32110627"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Syukur, M., &amp; Sutrisno, A. (2016). Integrasi Pengetahuan Sains dan Lingkungan dalam Pembelajaran IPA. </w:t>
      </w:r>
      <w:r w:rsidRPr="009F4F2E">
        <w:rPr>
          <w:rFonts w:ascii="Palatino Linotype" w:hAnsi="Palatino Linotype"/>
          <w:i/>
          <w:iCs/>
          <w:noProof/>
          <w:sz w:val="20"/>
          <w:szCs w:val="20"/>
          <w:lang w:val="en-ID" w:eastAsia="ko-KR"/>
        </w:rPr>
        <w:t>Jurnal Pendidikan Sains</w:t>
      </w:r>
      <w:r w:rsidRPr="009F4F2E">
        <w:rPr>
          <w:rFonts w:ascii="Palatino Linotype" w:hAnsi="Palatino Linotype"/>
          <w:noProof/>
          <w:sz w:val="20"/>
          <w:szCs w:val="20"/>
          <w:lang w:val="en-ID" w:eastAsia="ko-KR"/>
        </w:rPr>
        <w:t>, 4(1), 25–34.</w:t>
      </w:r>
    </w:p>
    <w:p w14:paraId="5225E3AD"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Uliyandari, R., Suprapto, N., &amp; Rakhmawati, T. (2025). Pengembangan Media Pembelajaran Interaktif Bermuatan Kearifan Lokal Pendap Bengkulu pada Materi Zat Aditif. </w:t>
      </w:r>
      <w:r w:rsidRPr="009F4F2E">
        <w:rPr>
          <w:rFonts w:ascii="Palatino Linotype" w:hAnsi="Palatino Linotype"/>
          <w:i/>
          <w:iCs/>
          <w:noProof/>
          <w:sz w:val="20"/>
          <w:szCs w:val="20"/>
          <w:lang w:val="en-ID" w:eastAsia="ko-KR"/>
        </w:rPr>
        <w:t>Jurnal Pembelajaran IPA</w:t>
      </w:r>
      <w:r w:rsidRPr="009F4F2E">
        <w:rPr>
          <w:rFonts w:ascii="Palatino Linotype" w:hAnsi="Palatino Linotype"/>
          <w:noProof/>
          <w:sz w:val="20"/>
          <w:szCs w:val="20"/>
          <w:lang w:val="en-ID" w:eastAsia="ko-KR"/>
        </w:rPr>
        <w:t>, 13(2), 202–211.</w:t>
      </w:r>
    </w:p>
    <w:p w14:paraId="129C5811" w14:textId="77777777" w:rsidR="00243347" w:rsidRPr="009F4F2E" w:rsidRDefault="00243347" w:rsidP="00243347">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Whittemore, R., &amp; Knafl, K. (2005). The Integrative Review: Updated Methodology. </w:t>
      </w:r>
      <w:r w:rsidRPr="009F4F2E">
        <w:rPr>
          <w:rFonts w:ascii="Palatino Linotype" w:hAnsi="Palatino Linotype"/>
          <w:i/>
          <w:iCs/>
          <w:noProof/>
          <w:sz w:val="20"/>
          <w:szCs w:val="20"/>
          <w:lang w:val="en-ID" w:eastAsia="ko-KR"/>
        </w:rPr>
        <w:t>Journal of Advanced Nursing</w:t>
      </w:r>
      <w:r w:rsidRPr="009F4F2E">
        <w:rPr>
          <w:rFonts w:ascii="Palatino Linotype" w:hAnsi="Palatino Linotype"/>
          <w:noProof/>
          <w:sz w:val="20"/>
          <w:szCs w:val="20"/>
          <w:lang w:val="en-ID" w:eastAsia="ko-KR"/>
        </w:rPr>
        <w:t xml:space="preserve">, 52(5), 546–553. </w:t>
      </w:r>
      <w:hyperlink r:id="rId21" w:tgtFrame="_blank" w:history="1">
        <w:r w:rsidRPr="009F4F2E">
          <w:rPr>
            <w:rStyle w:val="Hyperlink"/>
            <w:rFonts w:ascii="Palatino Linotype" w:hAnsi="Palatino Linotype"/>
            <w:noProof/>
            <w:color w:val="auto"/>
            <w:sz w:val="20"/>
            <w:szCs w:val="20"/>
            <w:u w:val="none"/>
            <w:lang w:val="en-ID" w:eastAsia="ko-KR"/>
          </w:rPr>
          <w:t>https://doi.org/10.1111/j.1365-2648.2005.03621.x</w:t>
        </w:r>
      </w:hyperlink>
    </w:p>
    <w:p w14:paraId="4CEE130F" w14:textId="2186C4AC" w:rsidR="001F4BDC" w:rsidRPr="00987388" w:rsidRDefault="00243347" w:rsidP="00987388">
      <w:pPr>
        <w:tabs>
          <w:tab w:val="left" w:pos="3360"/>
        </w:tabs>
        <w:spacing w:after="0" w:line="240" w:lineRule="auto"/>
        <w:ind w:left="709" w:hanging="709"/>
        <w:jc w:val="both"/>
        <w:rPr>
          <w:rFonts w:ascii="Palatino Linotype" w:hAnsi="Palatino Linotype"/>
          <w:noProof/>
          <w:sz w:val="20"/>
          <w:szCs w:val="20"/>
          <w:lang w:val="en-ID" w:eastAsia="ko-KR"/>
        </w:rPr>
      </w:pPr>
      <w:r w:rsidRPr="009F4F2E">
        <w:rPr>
          <w:rFonts w:ascii="Palatino Linotype" w:hAnsi="Palatino Linotype"/>
          <w:noProof/>
          <w:sz w:val="20"/>
          <w:szCs w:val="20"/>
          <w:lang w:val="en-ID" w:eastAsia="ko-KR"/>
        </w:rPr>
        <w:t xml:space="preserve">Yusup, M., Pratama, D., &amp; Rahmawati, L. (2021). Model Pembelajaran IPA Terpadu untuk Meningkatkan Literasi Sains Siswa SMP. </w:t>
      </w:r>
      <w:r w:rsidRPr="009F4F2E">
        <w:rPr>
          <w:rFonts w:ascii="Palatino Linotype" w:hAnsi="Palatino Linotype"/>
          <w:i/>
          <w:iCs/>
          <w:noProof/>
          <w:sz w:val="20"/>
          <w:szCs w:val="20"/>
          <w:lang w:val="en-ID" w:eastAsia="ko-KR"/>
        </w:rPr>
        <w:t>Jurnal Pendidikan Sains</w:t>
      </w:r>
      <w:r w:rsidRPr="009F4F2E">
        <w:rPr>
          <w:rFonts w:ascii="Palatino Linotype" w:hAnsi="Palatino Linotype"/>
          <w:noProof/>
          <w:sz w:val="20"/>
          <w:szCs w:val="20"/>
          <w:lang w:val="en-ID" w:eastAsia="ko-KR"/>
        </w:rPr>
        <w:t>, 9(3), 233–242.</w:t>
      </w:r>
    </w:p>
    <w:sectPr w:rsidR="001F4BDC" w:rsidRPr="00987388" w:rsidSect="003A65B1">
      <w:headerReference w:type="even" r:id="rId22"/>
      <w:headerReference w:type="default" r:id="rId23"/>
      <w:footerReference w:type="even" r:id="rId24"/>
      <w:footerReference w:type="default" r:id="rId25"/>
      <w:headerReference w:type="first" r:id="rId26"/>
      <w:footerReference w:type="first" r:id="rId27"/>
      <w:pgSz w:w="11910" w:h="16840"/>
      <w:pgMar w:top="1360" w:right="1260" w:bottom="2060" w:left="1580" w:header="1172" w:footer="1870"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19D90" w14:textId="77777777" w:rsidR="00827414" w:rsidRDefault="00827414" w:rsidP="00C04AEB">
      <w:pPr>
        <w:spacing w:after="0" w:line="240" w:lineRule="auto"/>
      </w:pPr>
      <w:r>
        <w:separator/>
      </w:r>
    </w:p>
  </w:endnote>
  <w:endnote w:type="continuationSeparator" w:id="0">
    <w:p w14:paraId="6679FFAE" w14:textId="77777777" w:rsidR="00827414" w:rsidRDefault="00827414" w:rsidP="00C0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E825" w14:textId="77777777" w:rsidR="008601F1" w:rsidRDefault="0086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CEAD" w14:textId="77777777" w:rsidR="0055149F" w:rsidRDefault="0055149F">
    <w:pPr>
      <w:pStyle w:val="TeksIsi"/>
      <w:spacing w:line="14" w:lineRule="auto"/>
      <w:rPr>
        <w:sz w:val="2"/>
      </w:rPr>
    </w:pPr>
  </w:p>
  <w:tbl>
    <w:tblPr>
      <w:tblW w:w="0" w:type="auto"/>
      <w:jc w:val="center"/>
      <w:tblCellMar>
        <w:left w:w="0" w:type="dxa"/>
        <w:right w:w="0" w:type="dxa"/>
      </w:tblCellMar>
      <w:tblLook w:val="04A0" w:firstRow="1" w:lastRow="0" w:firstColumn="1" w:lastColumn="0" w:noHBand="0" w:noVBand="1"/>
    </w:tblPr>
    <w:tblGrid>
      <w:gridCol w:w="8405"/>
      <w:gridCol w:w="393"/>
    </w:tblGrid>
    <w:tr w:rsidR="00472F90" w14:paraId="47EA5DE3" w14:textId="77777777" w:rsidTr="00DA1425">
      <w:trPr>
        <w:cantSplit/>
        <w:jc w:val="center"/>
      </w:trPr>
      <w:tc>
        <w:tcPr>
          <w:tcW w:w="8405" w:type="dxa"/>
          <w:tcBorders>
            <w:top w:val="single" w:sz="4" w:space="0" w:color="auto"/>
          </w:tcBorders>
        </w:tcPr>
        <w:p w14:paraId="462EE7EF" w14:textId="77777777" w:rsidR="00472F90" w:rsidRDefault="00472F90" w:rsidP="00472F90">
          <w:pPr>
            <w:pStyle w:val="Footer"/>
            <w:tabs>
              <w:tab w:val="right" w:pos="8760"/>
            </w:tabs>
            <w:spacing w:line="180" w:lineRule="exact"/>
            <w:rPr>
              <w:rFonts w:ascii="Gill Sans MT" w:hAnsi="Gill Sans MT"/>
              <w:bCs/>
              <w:iCs/>
              <w:sz w:val="16"/>
            </w:rPr>
          </w:pPr>
          <w:r>
            <w:rPr>
              <w:rFonts w:ascii="Gill Sans MT" w:hAnsi="Gill Sans MT"/>
              <w:bCs/>
              <w:iCs/>
              <w:sz w:val="16"/>
            </w:rPr>
            <w:t>Fakultas Matematika dan Ilmu Pengetahuan Alam</w:t>
          </w:r>
        </w:p>
      </w:tc>
      <w:tc>
        <w:tcPr>
          <w:tcW w:w="393" w:type="dxa"/>
          <w:vMerge w:val="restart"/>
          <w:tcBorders>
            <w:top w:val="single" w:sz="4" w:space="0" w:color="auto"/>
          </w:tcBorders>
          <w:vAlign w:val="center"/>
        </w:tcPr>
        <w:p w14:paraId="10848B8D" w14:textId="77777777" w:rsidR="00472F90" w:rsidRDefault="00472F90" w:rsidP="00472F90">
          <w:pPr>
            <w:pStyle w:val="Footer"/>
            <w:tabs>
              <w:tab w:val="right" w:pos="8760"/>
            </w:tabs>
            <w:spacing w:line="180" w:lineRule="exact"/>
            <w:jc w:val="right"/>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w:instrText>
          </w:r>
          <w:r>
            <w:rPr>
              <w:rFonts w:ascii="Palatino Linotype" w:hAnsi="Palatino Linotype"/>
              <w:sz w:val="20"/>
              <w:szCs w:val="20"/>
            </w:rPr>
            <w:fldChar w:fldCharType="separate"/>
          </w:r>
          <w:r>
            <w:rPr>
              <w:rFonts w:ascii="Palatino Linotype" w:hAnsi="Palatino Linotype"/>
              <w:noProof/>
              <w:sz w:val="20"/>
              <w:szCs w:val="20"/>
            </w:rPr>
            <w:t>8</w:t>
          </w:r>
          <w:r>
            <w:rPr>
              <w:rFonts w:ascii="Palatino Linotype" w:hAnsi="Palatino Linotype"/>
              <w:sz w:val="20"/>
              <w:szCs w:val="20"/>
            </w:rPr>
            <w:fldChar w:fldCharType="end"/>
          </w:r>
        </w:p>
      </w:tc>
    </w:tr>
    <w:tr w:rsidR="00472F90" w14:paraId="703851AB" w14:textId="77777777" w:rsidTr="00DA1425">
      <w:trPr>
        <w:cantSplit/>
        <w:jc w:val="center"/>
      </w:trPr>
      <w:tc>
        <w:tcPr>
          <w:tcW w:w="8405" w:type="dxa"/>
        </w:tcPr>
        <w:p w14:paraId="0520BA1D" w14:textId="77777777" w:rsidR="00472F90" w:rsidRDefault="00472F90" w:rsidP="00472F90">
          <w:pPr>
            <w:pStyle w:val="Footer"/>
            <w:tabs>
              <w:tab w:val="right" w:pos="8760"/>
            </w:tabs>
            <w:spacing w:line="180" w:lineRule="exact"/>
            <w:rPr>
              <w:rFonts w:ascii="Gill Sans MT" w:hAnsi="Gill Sans MT"/>
              <w:bCs/>
              <w:iCs/>
              <w:sz w:val="16"/>
            </w:rPr>
          </w:pPr>
          <w:r>
            <w:rPr>
              <w:rFonts w:ascii="Gill Sans MT" w:hAnsi="Gill Sans MT"/>
              <w:bCs/>
              <w:iCs/>
              <w:sz w:val="16"/>
            </w:rPr>
            <w:t>Universitas Negeri Medan</w:t>
          </w:r>
        </w:p>
      </w:tc>
      <w:tc>
        <w:tcPr>
          <w:tcW w:w="393" w:type="dxa"/>
          <w:vMerge/>
        </w:tcPr>
        <w:p w14:paraId="5390AC8C" w14:textId="77777777" w:rsidR="00472F90" w:rsidRDefault="00472F90" w:rsidP="00472F90">
          <w:pPr>
            <w:pStyle w:val="Footer"/>
            <w:tabs>
              <w:tab w:val="right" w:pos="8760"/>
            </w:tabs>
            <w:spacing w:line="180" w:lineRule="exact"/>
            <w:rPr>
              <w:rFonts w:ascii="Palatino Linotype" w:hAnsi="Palatino Linotype"/>
              <w:sz w:val="22"/>
            </w:rPr>
          </w:pPr>
        </w:p>
      </w:tc>
    </w:tr>
  </w:tbl>
  <w:p w14:paraId="4697BCB3" w14:textId="77777777" w:rsidR="00472F90" w:rsidRDefault="00472F90">
    <w:pPr>
      <w:pStyle w:val="TeksIs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B600" w14:textId="77777777" w:rsidR="008601F1" w:rsidRDefault="0086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4548C" w14:textId="77777777" w:rsidR="00827414" w:rsidRDefault="00827414" w:rsidP="00C04AEB">
      <w:pPr>
        <w:spacing w:after="0" w:line="240" w:lineRule="auto"/>
      </w:pPr>
      <w:r>
        <w:separator/>
      </w:r>
    </w:p>
  </w:footnote>
  <w:footnote w:type="continuationSeparator" w:id="0">
    <w:p w14:paraId="13655CA2" w14:textId="77777777" w:rsidR="00827414" w:rsidRDefault="00827414" w:rsidP="00C04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D4794" w14:textId="77777777" w:rsidR="008601F1" w:rsidRDefault="00860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06AE5" w14:textId="77777777" w:rsidR="00472F90" w:rsidRPr="00722C0B" w:rsidRDefault="00472F90" w:rsidP="00472F90">
    <w:pPr>
      <w:tabs>
        <w:tab w:val="left" w:pos="4165"/>
        <w:tab w:val="left" w:pos="5365"/>
      </w:tabs>
      <w:spacing w:after="0"/>
      <w:ind w:right="-2"/>
      <w:rPr>
        <w:rFonts w:ascii="Trebuchet MS"/>
        <w:sz w:val="15"/>
      </w:rPr>
    </w:pPr>
    <w:r>
      <w:rPr>
        <w:rFonts w:ascii="Trebuchet MS"/>
        <w:w w:val="90"/>
        <w:sz w:val="15"/>
      </w:rPr>
      <w:tab/>
    </w:r>
    <w:r>
      <w:rPr>
        <w:rFonts w:ascii="Trebuchet MS"/>
        <w:w w:val="90"/>
        <w:sz w:val="15"/>
      </w:rPr>
      <w:tab/>
    </w:r>
    <w:r>
      <w:rPr>
        <w:rFonts w:ascii="Trebuchet MS"/>
        <w:w w:val="90"/>
        <w:sz w:val="15"/>
      </w:rPr>
      <w:tab/>
    </w:r>
    <w:r w:rsidRPr="00722C0B">
      <w:rPr>
        <w:rFonts w:ascii="Trebuchet MS"/>
        <w:w w:val="90"/>
        <w:sz w:val="15"/>
      </w:rPr>
      <w:t>Seminar</w:t>
    </w:r>
    <w:r w:rsidRPr="00722C0B">
      <w:rPr>
        <w:rFonts w:ascii="Trebuchet MS"/>
        <w:spacing w:val="2"/>
        <w:sz w:val="15"/>
      </w:rPr>
      <w:t xml:space="preserve"> </w:t>
    </w:r>
    <w:r w:rsidRPr="00722C0B">
      <w:rPr>
        <w:rFonts w:ascii="Trebuchet MS"/>
        <w:w w:val="90"/>
        <w:sz w:val="15"/>
      </w:rPr>
      <w:t>Nasional</w:t>
    </w:r>
    <w:r w:rsidRPr="00722C0B">
      <w:rPr>
        <w:rFonts w:ascii="Trebuchet MS"/>
        <w:spacing w:val="4"/>
        <w:sz w:val="15"/>
      </w:rPr>
      <w:t xml:space="preserve"> </w:t>
    </w:r>
    <w:r w:rsidRPr="00722C0B">
      <w:rPr>
        <w:rFonts w:ascii="Trebuchet MS"/>
        <w:w w:val="90"/>
        <w:sz w:val="15"/>
      </w:rPr>
      <w:t>Biologi-IPA</w:t>
    </w:r>
    <w:r w:rsidRPr="00722C0B">
      <w:rPr>
        <w:rFonts w:ascii="Trebuchet MS"/>
        <w:spacing w:val="6"/>
        <w:sz w:val="15"/>
      </w:rPr>
      <w:t xml:space="preserve"> </w:t>
    </w:r>
    <w:r w:rsidRPr="00722C0B">
      <w:rPr>
        <w:rFonts w:ascii="Trebuchet MS"/>
        <w:w w:val="90"/>
        <w:sz w:val="15"/>
      </w:rPr>
      <w:t>dan</w:t>
    </w:r>
    <w:r w:rsidRPr="00722C0B">
      <w:rPr>
        <w:rFonts w:ascii="Trebuchet MS"/>
        <w:spacing w:val="8"/>
        <w:sz w:val="15"/>
      </w:rPr>
      <w:t xml:space="preserve"> </w:t>
    </w:r>
    <w:r w:rsidRPr="00722C0B">
      <w:rPr>
        <w:rFonts w:ascii="Trebuchet MS"/>
        <w:spacing w:val="-2"/>
        <w:w w:val="90"/>
        <w:sz w:val="15"/>
      </w:rPr>
      <w:t>Pembelajarannya</w:t>
    </w:r>
  </w:p>
  <w:p w14:paraId="00B197FB" w14:textId="45C04BCF" w:rsidR="00472F90" w:rsidRPr="00722C0B" w:rsidRDefault="00472F90" w:rsidP="00472F90">
    <w:pPr>
      <w:spacing w:before="15" w:after="3"/>
      <w:ind w:right="139"/>
      <w:jc w:val="right"/>
      <w:rPr>
        <w:rFonts w:ascii="Trebuchet MS"/>
        <w:sz w:val="15"/>
      </w:rPr>
    </w:pPr>
    <w:r w:rsidRPr="00722C0B">
      <w:rPr>
        <w:rFonts w:ascii="Trebuchet MS"/>
        <w:spacing w:val="-2"/>
        <w:sz w:val="15"/>
      </w:rPr>
      <w:t>Volume</w:t>
    </w:r>
    <w:r w:rsidRPr="00722C0B">
      <w:rPr>
        <w:rFonts w:ascii="Trebuchet MS"/>
        <w:spacing w:val="-10"/>
        <w:sz w:val="15"/>
      </w:rPr>
      <w:t xml:space="preserve"> </w:t>
    </w:r>
    <w:r w:rsidR="00083025">
      <w:rPr>
        <w:rFonts w:ascii="Trebuchet MS"/>
        <w:spacing w:val="-2"/>
        <w:sz w:val="15"/>
      </w:rPr>
      <w:t>8-10</w:t>
    </w:r>
    <w:r w:rsidR="008601F1">
      <w:rPr>
        <w:rFonts w:ascii="Trebuchet MS"/>
        <w:spacing w:val="-2"/>
        <w:sz w:val="15"/>
      </w:rPr>
      <w:t xml:space="preserve"> Nomor 1. </w:t>
    </w:r>
    <w:r w:rsidRPr="00722C0B">
      <w:rPr>
        <w:rFonts w:ascii="Trebuchet MS"/>
        <w:spacing w:val="-4"/>
        <w:sz w:val="15"/>
      </w:rPr>
      <w:t>2</w:t>
    </w:r>
    <w:r w:rsidR="00083025">
      <w:rPr>
        <w:rFonts w:ascii="Trebuchet MS"/>
        <w:spacing w:val="-4"/>
        <w:sz w:val="15"/>
      </w:rPr>
      <w:t>025</w:t>
    </w:r>
  </w:p>
  <w:p w14:paraId="382021EB" w14:textId="77777777" w:rsidR="00472F90" w:rsidRPr="003B21CF" w:rsidRDefault="00472F90" w:rsidP="00472F90">
    <w:pPr>
      <w:pStyle w:val="TeksIsi"/>
      <w:spacing w:line="20" w:lineRule="exact"/>
      <w:ind w:left="396"/>
      <w:rPr>
        <w:rFonts w:ascii="Trebuchet MS"/>
        <w:sz w:val="2"/>
      </w:rPr>
    </w:pPr>
    <w:r>
      <w:rPr>
        <w:rFonts w:ascii="Trebuchet MS"/>
        <w:noProof/>
        <w:sz w:val="2"/>
      </w:rPr>
      <mc:AlternateContent>
        <mc:Choice Requires="wpg">
          <w:drawing>
            <wp:inline distT="0" distB="0" distL="0" distR="0" wp14:anchorId="07A7DF3F" wp14:editId="4E2C2FC1">
              <wp:extent cx="5247640" cy="5080"/>
              <wp:effectExtent l="0" t="0" r="0" b="0"/>
              <wp:docPr id="90358800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7640" cy="5080"/>
                        <a:chOff x="0" y="0"/>
                        <a:chExt cx="8264" cy="8"/>
                      </a:xfrm>
                    </wpg:grpSpPr>
                    <wps:wsp>
                      <wps:cNvPr id="727379232" name="docshape4"/>
                      <wps:cNvSpPr>
                        <a:spLocks/>
                      </wps:cNvSpPr>
                      <wps:spPr bwMode="auto">
                        <a:xfrm>
                          <a:off x="-1" y="0"/>
                          <a:ext cx="8264" cy="8"/>
                        </a:xfrm>
                        <a:custGeom>
                          <a:avLst/>
                          <a:gdLst>
                            <a:gd name="T0" fmla="*/ 8263 w 8264"/>
                            <a:gd name="T1" fmla="*/ 0 h 8"/>
                            <a:gd name="T2" fmla="*/ 4135 w 8264"/>
                            <a:gd name="T3" fmla="*/ 0 h 8"/>
                            <a:gd name="T4" fmla="*/ 0 w 8264"/>
                            <a:gd name="T5" fmla="*/ 0 h 8"/>
                            <a:gd name="T6" fmla="*/ 0 w 8264"/>
                            <a:gd name="T7" fmla="*/ 7 h 8"/>
                            <a:gd name="T8" fmla="*/ 4135 w 8264"/>
                            <a:gd name="T9" fmla="*/ 7 h 8"/>
                            <a:gd name="T10" fmla="*/ 8263 w 8264"/>
                            <a:gd name="T11" fmla="*/ 7 h 8"/>
                            <a:gd name="T12" fmla="*/ 8263 w 8264"/>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264" h="8">
                              <a:moveTo>
                                <a:pt x="8263" y="0"/>
                              </a:moveTo>
                              <a:lnTo>
                                <a:pt x="4135" y="0"/>
                              </a:lnTo>
                              <a:lnTo>
                                <a:pt x="0" y="0"/>
                              </a:lnTo>
                              <a:lnTo>
                                <a:pt x="0" y="7"/>
                              </a:lnTo>
                              <a:lnTo>
                                <a:pt x="4135" y="7"/>
                              </a:lnTo>
                              <a:lnTo>
                                <a:pt x="8263" y="7"/>
                              </a:lnTo>
                              <a:lnTo>
                                <a:pt x="82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w:pict>
            <v:group w14:anchorId="55BD9482" id="docshapegroup3" o:spid="_x0000_s1026" style="width:413.2pt;height:.4pt;mso-position-horizontal-relative:char;mso-position-vertical-relative:line" coordsize="8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">
              <v:shape id="docshape4" o:spid="_x0000_s1027" style="position:absolute;left:-1;width:8264;height:8;visibility:visible;mso-wrap-style:square;v-text-anchor:top" coordsize="8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" path="m8263,l4135,,,,,7r4135,l8263,7r,-7xe" fillcolor="black" stroked="f">
                <v:path arrowok="t" o:connecttype="custom" o:connectlocs="8263,0;4135,0;0,0;0,7;4135,7;8263,7;8263,0" o:connectangles="0,0,0,0,0,0,0"/>
              </v:shape>
              <w10:anchorlock/>
            </v:group>
          </w:pict>
        </mc:Fallback>
      </mc:AlternateContent>
    </w:r>
  </w:p>
  <w:p w14:paraId="43C214E1" w14:textId="77777777" w:rsidR="00472F90" w:rsidRPr="00D100AD" w:rsidRDefault="00472F90" w:rsidP="00472F90">
    <w:pPr>
      <w:pStyle w:val="Header"/>
    </w:pPr>
  </w:p>
  <w:p w14:paraId="2720114C" w14:textId="4FE1DC26" w:rsidR="0055149F" w:rsidRDefault="0055149F">
    <w:pPr>
      <w:pStyle w:val="TeksIsi"/>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0D53" w14:textId="77777777" w:rsidR="008601F1" w:rsidRDefault="00860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7526E"/>
    <w:multiLevelType w:val="hybridMultilevel"/>
    <w:tmpl w:val="BABE8112"/>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5231649"/>
    <w:multiLevelType w:val="hybridMultilevel"/>
    <w:tmpl w:val="FFFFFFFF"/>
    <w:lvl w:ilvl="0" w:tplc="32F09B38">
      <w:start w:val="1"/>
      <w:numFmt w:val="decimal"/>
      <w:lvlText w:val="%1."/>
      <w:lvlJc w:val="left"/>
      <w:pPr>
        <w:ind w:left="481" w:hanging="361"/>
      </w:pPr>
      <w:rPr>
        <w:rFonts w:ascii="Palatino Linotype" w:eastAsia="Palatino Linotype" w:hAnsi="Palatino Linotype" w:cs="Palatino Linotype" w:hint="default"/>
        <w:b w:val="0"/>
        <w:bCs w:val="0"/>
        <w:i w:val="0"/>
        <w:iCs w:val="0"/>
        <w:spacing w:val="-5"/>
        <w:w w:val="100"/>
        <w:sz w:val="20"/>
        <w:szCs w:val="20"/>
        <w:lang w:val="id" w:eastAsia="en-US" w:bidi="ar-SA"/>
      </w:rPr>
    </w:lvl>
    <w:lvl w:ilvl="1" w:tplc="38C08798">
      <w:numFmt w:val="bullet"/>
      <w:lvlText w:val="•"/>
      <w:lvlJc w:val="left"/>
      <w:pPr>
        <w:ind w:left="1338" w:hanging="361"/>
      </w:pPr>
      <w:rPr>
        <w:rFonts w:hint="default"/>
        <w:lang w:val="id" w:eastAsia="en-US" w:bidi="ar-SA"/>
      </w:rPr>
    </w:lvl>
    <w:lvl w:ilvl="2" w:tplc="7172AD5C">
      <w:numFmt w:val="bullet"/>
      <w:lvlText w:val="•"/>
      <w:lvlJc w:val="left"/>
      <w:pPr>
        <w:ind w:left="2197" w:hanging="361"/>
      </w:pPr>
      <w:rPr>
        <w:rFonts w:hint="default"/>
        <w:lang w:val="id" w:eastAsia="en-US" w:bidi="ar-SA"/>
      </w:rPr>
    </w:lvl>
    <w:lvl w:ilvl="3" w:tplc="2244E8AE">
      <w:numFmt w:val="bullet"/>
      <w:lvlText w:val="•"/>
      <w:lvlJc w:val="left"/>
      <w:pPr>
        <w:ind w:left="3055" w:hanging="361"/>
      </w:pPr>
      <w:rPr>
        <w:rFonts w:hint="default"/>
        <w:lang w:val="id" w:eastAsia="en-US" w:bidi="ar-SA"/>
      </w:rPr>
    </w:lvl>
    <w:lvl w:ilvl="4" w:tplc="E18E83C4">
      <w:numFmt w:val="bullet"/>
      <w:lvlText w:val="•"/>
      <w:lvlJc w:val="left"/>
      <w:pPr>
        <w:ind w:left="3914" w:hanging="361"/>
      </w:pPr>
      <w:rPr>
        <w:rFonts w:hint="default"/>
        <w:lang w:val="id" w:eastAsia="en-US" w:bidi="ar-SA"/>
      </w:rPr>
    </w:lvl>
    <w:lvl w:ilvl="5" w:tplc="7AA6BFE6">
      <w:numFmt w:val="bullet"/>
      <w:lvlText w:val="•"/>
      <w:lvlJc w:val="left"/>
      <w:pPr>
        <w:ind w:left="4772" w:hanging="361"/>
      </w:pPr>
      <w:rPr>
        <w:rFonts w:hint="default"/>
        <w:lang w:val="id" w:eastAsia="en-US" w:bidi="ar-SA"/>
      </w:rPr>
    </w:lvl>
    <w:lvl w:ilvl="6" w:tplc="6616C188">
      <w:numFmt w:val="bullet"/>
      <w:lvlText w:val="•"/>
      <w:lvlJc w:val="left"/>
      <w:pPr>
        <w:ind w:left="5631" w:hanging="361"/>
      </w:pPr>
      <w:rPr>
        <w:rFonts w:hint="default"/>
        <w:lang w:val="id" w:eastAsia="en-US" w:bidi="ar-SA"/>
      </w:rPr>
    </w:lvl>
    <w:lvl w:ilvl="7" w:tplc="13C83BD4">
      <w:numFmt w:val="bullet"/>
      <w:lvlText w:val="•"/>
      <w:lvlJc w:val="left"/>
      <w:pPr>
        <w:ind w:left="6489" w:hanging="361"/>
      </w:pPr>
      <w:rPr>
        <w:rFonts w:hint="default"/>
        <w:lang w:val="id" w:eastAsia="en-US" w:bidi="ar-SA"/>
      </w:rPr>
    </w:lvl>
    <w:lvl w:ilvl="8" w:tplc="8FFAE1F8">
      <w:numFmt w:val="bullet"/>
      <w:lvlText w:val="•"/>
      <w:lvlJc w:val="left"/>
      <w:pPr>
        <w:ind w:left="7348" w:hanging="361"/>
      </w:pPr>
      <w:rPr>
        <w:rFonts w:hint="default"/>
        <w:lang w:val="id" w:eastAsia="en-US" w:bidi="ar-SA"/>
      </w:rPr>
    </w:lvl>
  </w:abstractNum>
  <w:abstractNum w:abstractNumId="2" w15:restartNumberingAfterBreak="0">
    <w:nsid w:val="1B501220"/>
    <w:multiLevelType w:val="hybridMultilevel"/>
    <w:tmpl w:val="33EEBF1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F011A87"/>
    <w:multiLevelType w:val="hybridMultilevel"/>
    <w:tmpl w:val="BF385E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864928"/>
    <w:multiLevelType w:val="hybridMultilevel"/>
    <w:tmpl w:val="FFFFFFFF"/>
    <w:lvl w:ilvl="0" w:tplc="98381550">
      <w:start w:val="1"/>
      <w:numFmt w:val="decimal"/>
      <w:lvlText w:val="%1."/>
      <w:lvlJc w:val="left"/>
      <w:pPr>
        <w:ind w:left="541" w:hanging="360"/>
      </w:pPr>
      <w:rPr>
        <w:rFonts w:ascii="Palatino Linotype" w:eastAsia="Palatino Linotype" w:hAnsi="Palatino Linotype" w:cs="Palatino Linotype" w:hint="default"/>
        <w:b/>
        <w:bCs/>
        <w:i w:val="0"/>
        <w:iCs w:val="0"/>
        <w:spacing w:val="-5"/>
        <w:w w:val="100"/>
        <w:sz w:val="20"/>
        <w:szCs w:val="20"/>
        <w:lang w:val="id" w:eastAsia="en-US" w:bidi="ar-SA"/>
      </w:rPr>
    </w:lvl>
    <w:lvl w:ilvl="1" w:tplc="DE60C27A">
      <w:numFmt w:val="bullet"/>
      <w:lvlText w:val="•"/>
      <w:lvlJc w:val="left"/>
      <w:pPr>
        <w:ind w:left="1392" w:hanging="360"/>
      </w:pPr>
      <w:rPr>
        <w:rFonts w:hint="default"/>
        <w:lang w:val="id" w:eastAsia="en-US" w:bidi="ar-SA"/>
      </w:rPr>
    </w:lvl>
    <w:lvl w:ilvl="2" w:tplc="47586B50">
      <w:numFmt w:val="bullet"/>
      <w:lvlText w:val="•"/>
      <w:lvlJc w:val="left"/>
      <w:pPr>
        <w:ind w:left="2245" w:hanging="360"/>
      </w:pPr>
      <w:rPr>
        <w:rFonts w:hint="default"/>
        <w:lang w:val="id" w:eastAsia="en-US" w:bidi="ar-SA"/>
      </w:rPr>
    </w:lvl>
    <w:lvl w:ilvl="3" w:tplc="75BC1952">
      <w:numFmt w:val="bullet"/>
      <w:lvlText w:val="•"/>
      <w:lvlJc w:val="left"/>
      <w:pPr>
        <w:ind w:left="3097" w:hanging="360"/>
      </w:pPr>
      <w:rPr>
        <w:rFonts w:hint="default"/>
        <w:lang w:val="id" w:eastAsia="en-US" w:bidi="ar-SA"/>
      </w:rPr>
    </w:lvl>
    <w:lvl w:ilvl="4" w:tplc="AEEE8FF4">
      <w:numFmt w:val="bullet"/>
      <w:lvlText w:val="•"/>
      <w:lvlJc w:val="left"/>
      <w:pPr>
        <w:ind w:left="3950" w:hanging="360"/>
      </w:pPr>
      <w:rPr>
        <w:rFonts w:hint="default"/>
        <w:lang w:val="id" w:eastAsia="en-US" w:bidi="ar-SA"/>
      </w:rPr>
    </w:lvl>
    <w:lvl w:ilvl="5" w:tplc="EAD0B97C">
      <w:numFmt w:val="bullet"/>
      <w:lvlText w:val="•"/>
      <w:lvlJc w:val="left"/>
      <w:pPr>
        <w:ind w:left="4802" w:hanging="360"/>
      </w:pPr>
      <w:rPr>
        <w:rFonts w:hint="default"/>
        <w:lang w:val="id" w:eastAsia="en-US" w:bidi="ar-SA"/>
      </w:rPr>
    </w:lvl>
    <w:lvl w:ilvl="6" w:tplc="4976A5CE">
      <w:numFmt w:val="bullet"/>
      <w:lvlText w:val="•"/>
      <w:lvlJc w:val="left"/>
      <w:pPr>
        <w:ind w:left="5655" w:hanging="360"/>
      </w:pPr>
      <w:rPr>
        <w:rFonts w:hint="default"/>
        <w:lang w:val="id" w:eastAsia="en-US" w:bidi="ar-SA"/>
      </w:rPr>
    </w:lvl>
    <w:lvl w:ilvl="7" w:tplc="7B0E5AA2">
      <w:numFmt w:val="bullet"/>
      <w:lvlText w:val="•"/>
      <w:lvlJc w:val="left"/>
      <w:pPr>
        <w:ind w:left="6507" w:hanging="360"/>
      </w:pPr>
      <w:rPr>
        <w:rFonts w:hint="default"/>
        <w:lang w:val="id" w:eastAsia="en-US" w:bidi="ar-SA"/>
      </w:rPr>
    </w:lvl>
    <w:lvl w:ilvl="8" w:tplc="730869D6">
      <w:numFmt w:val="bullet"/>
      <w:lvlText w:val="•"/>
      <w:lvlJc w:val="left"/>
      <w:pPr>
        <w:ind w:left="7360" w:hanging="360"/>
      </w:pPr>
      <w:rPr>
        <w:rFonts w:hint="default"/>
        <w:lang w:val="id" w:eastAsia="en-US" w:bidi="ar-SA"/>
      </w:rPr>
    </w:lvl>
  </w:abstractNum>
  <w:abstractNum w:abstractNumId="5" w15:restartNumberingAfterBreak="0">
    <w:nsid w:val="67810929"/>
    <w:multiLevelType w:val="hybridMultilevel"/>
    <w:tmpl w:val="40C40CDE"/>
    <w:lvl w:ilvl="0" w:tplc="38090019">
      <w:start w:val="1"/>
      <w:numFmt w:val="lowerLetter"/>
      <w:lvlText w:val="%1."/>
      <w:lvlJc w:val="left"/>
      <w:pPr>
        <w:ind w:left="644"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855576177">
    <w:abstractNumId w:val="0"/>
  </w:num>
  <w:num w:numId="2" w16cid:durableId="919560947">
    <w:abstractNumId w:val="5"/>
  </w:num>
  <w:num w:numId="3" w16cid:durableId="2078361761">
    <w:abstractNumId w:val="3"/>
  </w:num>
  <w:num w:numId="4" w16cid:durableId="1085566388">
    <w:abstractNumId w:val="2"/>
  </w:num>
  <w:num w:numId="5" w16cid:durableId="1474566262">
    <w:abstractNumId w:val="4"/>
  </w:num>
  <w:num w:numId="6" w16cid:durableId="139004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7F"/>
    <w:rsid w:val="0003212E"/>
    <w:rsid w:val="00083025"/>
    <w:rsid w:val="000B15B0"/>
    <w:rsid w:val="00160567"/>
    <w:rsid w:val="001A7B5D"/>
    <w:rsid w:val="001C66EA"/>
    <w:rsid w:val="001F4BDC"/>
    <w:rsid w:val="00242E40"/>
    <w:rsid w:val="00243347"/>
    <w:rsid w:val="0025246E"/>
    <w:rsid w:val="0027186C"/>
    <w:rsid w:val="002B5984"/>
    <w:rsid w:val="00383C68"/>
    <w:rsid w:val="003A65B1"/>
    <w:rsid w:val="0041434C"/>
    <w:rsid w:val="00472F90"/>
    <w:rsid w:val="00496269"/>
    <w:rsid w:val="005048F9"/>
    <w:rsid w:val="0055149F"/>
    <w:rsid w:val="005A0F56"/>
    <w:rsid w:val="005F0692"/>
    <w:rsid w:val="00612051"/>
    <w:rsid w:val="007707D3"/>
    <w:rsid w:val="007B08CA"/>
    <w:rsid w:val="00826BA7"/>
    <w:rsid w:val="00827414"/>
    <w:rsid w:val="008601F1"/>
    <w:rsid w:val="008802A8"/>
    <w:rsid w:val="009111E3"/>
    <w:rsid w:val="0098228F"/>
    <w:rsid w:val="00987388"/>
    <w:rsid w:val="009C236A"/>
    <w:rsid w:val="009F4F2E"/>
    <w:rsid w:val="00A46603"/>
    <w:rsid w:val="00A7287F"/>
    <w:rsid w:val="00AD13A5"/>
    <w:rsid w:val="00BA7AA3"/>
    <w:rsid w:val="00C04AEB"/>
    <w:rsid w:val="00CB3C62"/>
    <w:rsid w:val="00D53F96"/>
    <w:rsid w:val="00D54ECC"/>
    <w:rsid w:val="00E15EC5"/>
    <w:rsid w:val="00E64574"/>
    <w:rsid w:val="00EA6C0C"/>
    <w:rsid w:val="00F83D90"/>
    <w:rsid w:val="00FB2177"/>
    <w:rsid w:val="00FE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C516"/>
  <w15:chartTrackingRefBased/>
  <w15:docId w15:val="{46B04CCF-E6D9-4C3A-8B3E-D9B63CEF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A7"/>
  </w:style>
  <w:style w:type="paragraph" w:styleId="Judul1">
    <w:name w:val="heading 1"/>
    <w:basedOn w:val="Normal"/>
    <w:next w:val="Normal"/>
    <w:link w:val="Judul1KAR"/>
    <w:uiPriority w:val="9"/>
    <w:qFormat/>
    <w:rsid w:val="001F4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link w:val="Judul2KAR"/>
    <w:uiPriority w:val="9"/>
    <w:unhideWhenUsed/>
    <w:qFormat/>
    <w:rsid w:val="001F4BDC"/>
    <w:pPr>
      <w:widowControl w:val="0"/>
      <w:autoSpaceDE w:val="0"/>
      <w:autoSpaceDN w:val="0"/>
      <w:spacing w:before="37" w:after="0" w:line="240" w:lineRule="auto"/>
      <w:ind w:left="120"/>
      <w:outlineLvl w:val="1"/>
    </w:pPr>
    <w:rPr>
      <w:rFonts w:ascii="Palatino Linotype" w:eastAsia="Palatino Linotype" w:hAnsi="Palatino Linotype" w:cs="Palatino Linotype"/>
      <w:b/>
      <w:bCs/>
      <w:lang w:val="id"/>
    </w:rPr>
  </w:style>
  <w:style w:type="paragraph" w:styleId="Judul3">
    <w:name w:val="heading 3"/>
    <w:basedOn w:val="Normal"/>
    <w:next w:val="Normal"/>
    <w:link w:val="Judul3KAR"/>
    <w:uiPriority w:val="9"/>
    <w:unhideWhenUsed/>
    <w:qFormat/>
    <w:rsid w:val="00A728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1F4B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qFormat/>
    <w:rsid w:val="00A7287F"/>
    <w:pPr>
      <w:keepNext/>
      <w:spacing w:after="0" w:line="240" w:lineRule="auto"/>
      <w:jc w:val="center"/>
      <w:outlineLvl w:val="4"/>
    </w:pPr>
    <w:rPr>
      <w:rFonts w:ascii="Palatino Linotype" w:eastAsia="Times New Roman" w:hAnsi="Palatino Linotype" w:cs="Times New Roman"/>
      <w:i/>
      <w:szCs w:val="24"/>
      <w:lang w:val="id-ID"/>
    </w:rPr>
  </w:style>
  <w:style w:type="paragraph" w:styleId="Judul6">
    <w:name w:val="heading 6"/>
    <w:basedOn w:val="Normal"/>
    <w:next w:val="Normal"/>
    <w:link w:val="Judul6KAR"/>
    <w:qFormat/>
    <w:rsid w:val="00A7287F"/>
    <w:pPr>
      <w:keepNext/>
      <w:spacing w:after="0" w:line="220" w:lineRule="exact"/>
      <w:ind w:left="120"/>
      <w:jc w:val="right"/>
      <w:outlineLvl w:val="5"/>
    </w:pPr>
    <w:rPr>
      <w:rFonts w:ascii="Garamond" w:eastAsia="Times New Roman" w:hAnsi="Garamond" w:cs="Times New Roman"/>
      <w:b/>
      <w:iCs/>
      <w:szCs w:val="28"/>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basedOn w:val="FontParagrafDefault"/>
    <w:link w:val="Judul5"/>
    <w:rsid w:val="00A7287F"/>
    <w:rPr>
      <w:rFonts w:ascii="Palatino Linotype" w:eastAsia="Times New Roman" w:hAnsi="Palatino Linotype" w:cs="Times New Roman"/>
      <w:i/>
      <w:szCs w:val="24"/>
      <w:lang w:val="id-ID"/>
    </w:rPr>
  </w:style>
  <w:style w:type="character" w:customStyle="1" w:styleId="Judul6KAR">
    <w:name w:val="Judul 6 KAR"/>
    <w:basedOn w:val="FontParagrafDefault"/>
    <w:link w:val="Judul6"/>
    <w:rsid w:val="00A7287F"/>
    <w:rPr>
      <w:rFonts w:ascii="Garamond" w:eastAsia="Times New Roman" w:hAnsi="Garamond" w:cs="Times New Roman"/>
      <w:b/>
      <w:iCs/>
      <w:szCs w:val="28"/>
      <w:lang w:val="id-ID"/>
    </w:rPr>
  </w:style>
  <w:style w:type="paragraph" w:styleId="Header">
    <w:name w:val="header"/>
    <w:basedOn w:val="Normal"/>
    <w:link w:val="HeaderKAR"/>
    <w:unhideWhenUsed/>
    <w:qFormat/>
    <w:rsid w:val="00A7287F"/>
    <w:pPr>
      <w:tabs>
        <w:tab w:val="center" w:pos="4680"/>
        <w:tab w:val="right" w:pos="9360"/>
      </w:tabs>
      <w:spacing w:after="0" w:line="240" w:lineRule="auto"/>
    </w:pPr>
    <w:rPr>
      <w:rFonts w:ascii="Times New Roman" w:eastAsia="Times New Roman" w:hAnsi="Times New Roman" w:cs="Times New Roman"/>
      <w:sz w:val="24"/>
      <w:szCs w:val="24"/>
      <w:lang w:val="id-ID"/>
    </w:rPr>
  </w:style>
  <w:style w:type="character" w:customStyle="1" w:styleId="HeaderKAR">
    <w:name w:val="Header KAR"/>
    <w:basedOn w:val="FontParagrafDefault"/>
    <w:link w:val="Header"/>
    <w:qFormat/>
    <w:rsid w:val="00A7287F"/>
    <w:rPr>
      <w:rFonts w:ascii="Times New Roman" w:eastAsia="Times New Roman" w:hAnsi="Times New Roman" w:cs="Times New Roman"/>
      <w:sz w:val="24"/>
      <w:szCs w:val="24"/>
      <w:lang w:val="id-ID"/>
    </w:rPr>
  </w:style>
  <w:style w:type="paragraph" w:styleId="Footer">
    <w:name w:val="footer"/>
    <w:basedOn w:val="Normal"/>
    <w:link w:val="FooterKAR"/>
    <w:unhideWhenUsed/>
    <w:qFormat/>
    <w:rsid w:val="00A7287F"/>
    <w:pPr>
      <w:tabs>
        <w:tab w:val="center" w:pos="4680"/>
        <w:tab w:val="right" w:pos="9360"/>
      </w:tabs>
      <w:spacing w:after="0" w:line="240" w:lineRule="auto"/>
    </w:pPr>
    <w:rPr>
      <w:rFonts w:ascii="Times New Roman" w:eastAsia="Times New Roman" w:hAnsi="Times New Roman" w:cs="Times New Roman"/>
      <w:sz w:val="24"/>
      <w:szCs w:val="24"/>
      <w:lang w:val="id-ID"/>
    </w:rPr>
  </w:style>
  <w:style w:type="character" w:customStyle="1" w:styleId="FooterKAR">
    <w:name w:val="Footer KAR"/>
    <w:basedOn w:val="FontParagrafDefault"/>
    <w:link w:val="Footer"/>
    <w:qFormat/>
    <w:rsid w:val="00A7287F"/>
    <w:rPr>
      <w:rFonts w:ascii="Times New Roman" w:eastAsia="Times New Roman" w:hAnsi="Times New Roman" w:cs="Times New Roman"/>
      <w:sz w:val="24"/>
      <w:szCs w:val="24"/>
      <w:lang w:val="id-ID"/>
    </w:rPr>
  </w:style>
  <w:style w:type="character" w:styleId="NomorHalaman">
    <w:name w:val="page number"/>
    <w:basedOn w:val="FontParagrafDefault"/>
    <w:rsid w:val="00A7287F"/>
  </w:style>
  <w:style w:type="paragraph" w:styleId="IndenTeksIsi2">
    <w:name w:val="Body Text Indent 2"/>
    <w:basedOn w:val="Normal"/>
    <w:link w:val="IndenTeksIsi2KAR"/>
    <w:rsid w:val="00A7287F"/>
    <w:pPr>
      <w:spacing w:after="0" w:line="360" w:lineRule="auto"/>
      <w:ind w:left="60"/>
      <w:jc w:val="both"/>
    </w:pPr>
    <w:rPr>
      <w:rFonts w:ascii="Times New Roman" w:eastAsia="Times New Roman" w:hAnsi="Times New Roman" w:cs="Times New Roman"/>
      <w:sz w:val="24"/>
      <w:szCs w:val="20"/>
    </w:rPr>
  </w:style>
  <w:style w:type="character" w:customStyle="1" w:styleId="IndenTeksIsi2KAR">
    <w:name w:val="Inden Teks Isi 2 KAR"/>
    <w:basedOn w:val="FontParagrafDefault"/>
    <w:link w:val="IndenTeksIsi2"/>
    <w:rsid w:val="00A7287F"/>
    <w:rPr>
      <w:rFonts w:ascii="Times New Roman" w:eastAsia="Times New Roman" w:hAnsi="Times New Roman" w:cs="Times New Roman"/>
      <w:sz w:val="24"/>
      <w:szCs w:val="20"/>
    </w:rPr>
  </w:style>
  <w:style w:type="paragraph" w:styleId="TeksIsi">
    <w:name w:val="Body Text"/>
    <w:basedOn w:val="Normal"/>
    <w:link w:val="TeksIsiKAR"/>
    <w:qFormat/>
    <w:rsid w:val="00A7287F"/>
    <w:pPr>
      <w:spacing w:after="0" w:line="240" w:lineRule="auto"/>
      <w:jc w:val="center"/>
    </w:pPr>
    <w:rPr>
      <w:rFonts w:ascii="Times New Roman" w:eastAsia="Times New Roman" w:hAnsi="Times New Roman" w:cs="Times New Roman"/>
      <w:b/>
      <w:bCs/>
      <w:sz w:val="24"/>
      <w:szCs w:val="24"/>
      <w:lang w:val="id-ID"/>
    </w:rPr>
  </w:style>
  <w:style w:type="character" w:customStyle="1" w:styleId="TeksIsiKAR">
    <w:name w:val="Teks Isi KAR"/>
    <w:basedOn w:val="FontParagrafDefault"/>
    <w:link w:val="TeksIsi"/>
    <w:qFormat/>
    <w:rsid w:val="00A7287F"/>
    <w:rPr>
      <w:rFonts w:ascii="Times New Roman" w:eastAsia="Times New Roman" w:hAnsi="Times New Roman" w:cs="Times New Roman"/>
      <w:b/>
      <w:bCs/>
      <w:sz w:val="24"/>
      <w:szCs w:val="24"/>
      <w:lang w:val="id-ID"/>
    </w:rPr>
  </w:style>
  <w:style w:type="character" w:styleId="Hyperlink">
    <w:name w:val="Hyperlink"/>
    <w:uiPriority w:val="99"/>
    <w:unhideWhenUsed/>
    <w:rsid w:val="00A7287F"/>
    <w:rPr>
      <w:color w:val="0000FF"/>
      <w:u w:val="single"/>
    </w:rPr>
  </w:style>
  <w:style w:type="paragraph" w:styleId="HTMLSudahDiformat">
    <w:name w:val="HTML Preformatted"/>
    <w:basedOn w:val="Normal"/>
    <w:link w:val="HTMLSudahDiformatKAR"/>
    <w:uiPriority w:val="99"/>
    <w:unhideWhenUsed/>
    <w:rsid w:val="00A72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A7287F"/>
    <w:rPr>
      <w:rFonts w:ascii="Courier New" w:eastAsia="Times New Roman" w:hAnsi="Courier New" w:cs="Courier New"/>
      <w:sz w:val="20"/>
      <w:szCs w:val="20"/>
      <w:lang w:val="id-ID" w:eastAsia="id-ID"/>
    </w:rPr>
  </w:style>
  <w:style w:type="character" w:customStyle="1" w:styleId="y2iqfc">
    <w:name w:val="y2iqfc"/>
    <w:basedOn w:val="FontParagrafDefault"/>
    <w:rsid w:val="00A7287F"/>
  </w:style>
  <w:style w:type="paragraph" w:customStyle="1" w:styleId="Body">
    <w:name w:val="Body"/>
    <w:basedOn w:val="IndenTeksIsi"/>
    <w:rsid w:val="00A7287F"/>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IndenTeksIsi">
    <w:name w:val="Body Text Indent"/>
    <w:basedOn w:val="Normal"/>
    <w:link w:val="IndenTeksIsiKAR"/>
    <w:uiPriority w:val="99"/>
    <w:semiHidden/>
    <w:unhideWhenUsed/>
    <w:rsid w:val="00A7287F"/>
    <w:pPr>
      <w:spacing w:after="120"/>
      <w:ind w:left="360"/>
    </w:pPr>
  </w:style>
  <w:style w:type="character" w:customStyle="1" w:styleId="IndenTeksIsiKAR">
    <w:name w:val="Inden Teks Isi KAR"/>
    <w:basedOn w:val="FontParagrafDefault"/>
    <w:link w:val="IndenTeksIsi"/>
    <w:uiPriority w:val="99"/>
    <w:semiHidden/>
    <w:rsid w:val="00A7287F"/>
  </w:style>
  <w:style w:type="character" w:customStyle="1" w:styleId="Judul3KAR">
    <w:name w:val="Judul 3 KAR"/>
    <w:basedOn w:val="FontParagrafDefault"/>
    <w:link w:val="Judul3"/>
    <w:uiPriority w:val="9"/>
    <w:semiHidden/>
    <w:rsid w:val="00A7287F"/>
    <w:rPr>
      <w:rFonts w:asciiTheme="majorHAnsi" w:eastAsiaTheme="majorEastAsia" w:hAnsiTheme="majorHAnsi" w:cstheme="majorBidi"/>
      <w:color w:val="1F3763" w:themeColor="accent1" w:themeShade="7F"/>
      <w:sz w:val="24"/>
      <w:szCs w:val="24"/>
    </w:rPr>
  </w:style>
  <w:style w:type="paragraph" w:styleId="DaftarParagraf">
    <w:name w:val="List Paragraph"/>
    <w:aliases w:val="Body of text,List Paragraph1"/>
    <w:basedOn w:val="Normal"/>
    <w:link w:val="DaftarParagrafKAR"/>
    <w:uiPriority w:val="1"/>
    <w:qFormat/>
    <w:rsid w:val="00AD13A5"/>
    <w:pPr>
      <w:widowControl w:val="0"/>
      <w:autoSpaceDE w:val="0"/>
      <w:autoSpaceDN w:val="0"/>
      <w:spacing w:after="0" w:line="240" w:lineRule="auto"/>
      <w:ind w:left="1128" w:hanging="541"/>
    </w:pPr>
    <w:rPr>
      <w:rFonts w:ascii="Times New Roman" w:eastAsia="Times New Roman" w:hAnsi="Times New Roman" w:cs="Times New Roman"/>
    </w:rPr>
  </w:style>
  <w:style w:type="character" w:customStyle="1" w:styleId="DaftarParagrafKAR">
    <w:name w:val="Daftar Paragraf KAR"/>
    <w:aliases w:val="Body of text KAR,List Paragraph1 KAR"/>
    <w:link w:val="DaftarParagraf"/>
    <w:uiPriority w:val="34"/>
    <w:locked/>
    <w:rsid w:val="00AD13A5"/>
    <w:rPr>
      <w:rFonts w:ascii="Times New Roman" w:eastAsia="Times New Roman" w:hAnsi="Times New Roman" w:cs="Times New Roman"/>
    </w:rPr>
  </w:style>
  <w:style w:type="table" w:customStyle="1" w:styleId="TableGrid1">
    <w:name w:val="Table Grid1"/>
    <w:basedOn w:val="TabelNormal"/>
    <w:next w:val="KisiTabel"/>
    <w:uiPriority w:val="59"/>
    <w:rsid w:val="00AD13A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KisiTabel"/>
    <w:uiPriority w:val="59"/>
    <w:rsid w:val="00AD13A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KisiTabel"/>
    <w:uiPriority w:val="59"/>
    <w:rsid w:val="00AD13A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KisiTabel"/>
    <w:uiPriority w:val="59"/>
    <w:rsid w:val="00AD13A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13A5"/>
    <w:pPr>
      <w:widowControl w:val="0"/>
      <w:autoSpaceDE w:val="0"/>
      <w:autoSpaceDN w:val="0"/>
      <w:spacing w:after="0" w:line="234" w:lineRule="exact"/>
    </w:pPr>
    <w:rPr>
      <w:rFonts w:ascii="Times New Roman" w:eastAsia="Times New Roman" w:hAnsi="Times New Roman" w:cs="Times New Roman"/>
      <w:lang w:val="ms"/>
    </w:rPr>
  </w:style>
  <w:style w:type="table" w:styleId="KisiTabel">
    <w:name w:val="Table Grid"/>
    <w:basedOn w:val="TabelNormal"/>
    <w:uiPriority w:val="39"/>
    <w:rsid w:val="00AD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1F4BDC"/>
    <w:rPr>
      <w:rFonts w:asciiTheme="majorHAnsi" w:eastAsiaTheme="majorEastAsia" w:hAnsiTheme="majorHAnsi" w:cstheme="majorBidi"/>
      <w:color w:val="2F5496" w:themeColor="accent1" w:themeShade="BF"/>
      <w:sz w:val="32"/>
      <w:szCs w:val="32"/>
    </w:rPr>
  </w:style>
  <w:style w:type="character" w:customStyle="1" w:styleId="Judul4KAR">
    <w:name w:val="Judul 4 KAR"/>
    <w:basedOn w:val="FontParagrafDefault"/>
    <w:link w:val="Judul4"/>
    <w:uiPriority w:val="9"/>
    <w:semiHidden/>
    <w:rsid w:val="001F4BDC"/>
    <w:rPr>
      <w:rFonts w:asciiTheme="majorHAnsi" w:eastAsiaTheme="majorEastAsia" w:hAnsiTheme="majorHAnsi" w:cstheme="majorBidi"/>
      <w:i/>
      <w:iCs/>
      <w:color w:val="2F5496" w:themeColor="accent1" w:themeShade="BF"/>
    </w:rPr>
  </w:style>
  <w:style w:type="character" w:customStyle="1" w:styleId="Judul2KAR">
    <w:name w:val="Judul 2 KAR"/>
    <w:basedOn w:val="FontParagrafDefault"/>
    <w:link w:val="Judul2"/>
    <w:uiPriority w:val="9"/>
    <w:rsid w:val="001F4BDC"/>
    <w:rPr>
      <w:rFonts w:ascii="Palatino Linotype" w:eastAsia="Palatino Linotype" w:hAnsi="Palatino Linotype" w:cs="Palatino Linotype"/>
      <w:b/>
      <w:bCs/>
      <w:lang w:val="id"/>
    </w:rPr>
  </w:style>
  <w:style w:type="table" w:customStyle="1" w:styleId="TableNormal1">
    <w:name w:val="Table Normal1"/>
    <w:uiPriority w:val="2"/>
    <w:semiHidden/>
    <w:unhideWhenUsed/>
    <w:qFormat/>
    <w:rsid w:val="001F4BDC"/>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Judul">
    <w:name w:val="Title"/>
    <w:basedOn w:val="Normal"/>
    <w:link w:val="JudulKAR"/>
    <w:uiPriority w:val="10"/>
    <w:qFormat/>
    <w:rsid w:val="001F4BDC"/>
    <w:pPr>
      <w:widowControl w:val="0"/>
      <w:autoSpaceDE w:val="0"/>
      <w:autoSpaceDN w:val="0"/>
      <w:spacing w:after="0" w:line="240" w:lineRule="auto"/>
      <w:ind w:left="120" w:right="175"/>
      <w:jc w:val="both"/>
    </w:pPr>
    <w:rPr>
      <w:rFonts w:ascii="Palatino Linotype" w:eastAsia="Palatino Linotype" w:hAnsi="Palatino Linotype" w:cs="Palatino Linotype"/>
      <w:b/>
      <w:bCs/>
      <w:sz w:val="28"/>
      <w:szCs w:val="28"/>
      <w:lang w:val="id"/>
    </w:rPr>
  </w:style>
  <w:style w:type="character" w:customStyle="1" w:styleId="JudulKAR">
    <w:name w:val="Judul KAR"/>
    <w:basedOn w:val="FontParagrafDefault"/>
    <w:link w:val="Judul"/>
    <w:uiPriority w:val="10"/>
    <w:rsid w:val="001F4BDC"/>
    <w:rPr>
      <w:rFonts w:ascii="Palatino Linotype" w:eastAsia="Palatino Linotype" w:hAnsi="Palatino Linotype" w:cs="Palatino Linotype"/>
      <w:b/>
      <w:bCs/>
      <w:sz w:val="28"/>
      <w:szCs w:val="28"/>
      <w:lang w:val="id"/>
    </w:rPr>
  </w:style>
  <w:style w:type="character" w:styleId="HiperlinkyangDiikuti">
    <w:name w:val="FollowedHyperlink"/>
    <w:basedOn w:val="FontParagrafDefault"/>
    <w:uiPriority w:val="99"/>
    <w:semiHidden/>
    <w:unhideWhenUsed/>
    <w:rsid w:val="00E15EC5"/>
    <w:rPr>
      <w:color w:val="954F72" w:themeColor="followedHyperlink"/>
      <w:u w:val="single"/>
    </w:rPr>
  </w:style>
  <w:style w:type="character" w:styleId="SebutanYangBelumTerselesaikan">
    <w:name w:val="Unresolved Mention"/>
    <w:basedOn w:val="FontParagrafDefault"/>
    <w:uiPriority w:val="99"/>
    <w:semiHidden/>
    <w:unhideWhenUsed/>
    <w:rsid w:val="00F83D90"/>
    <w:rPr>
      <w:color w:val="605E5C"/>
      <w:shd w:val="clear" w:color="auto" w:fill="E1DFDD"/>
    </w:rPr>
  </w:style>
  <w:style w:type="paragraph" w:styleId="NormalWeb">
    <w:name w:val="Normal (Web)"/>
    <w:basedOn w:val="Normal"/>
    <w:uiPriority w:val="99"/>
    <w:semiHidden/>
    <w:unhideWhenUsed/>
    <w:rsid w:val="00383C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hasanah.4193151021@mhs.unimed.ac.id" TargetMode="External"/><Relationship Id="rId13" Type="http://schemas.openxmlformats.org/officeDocument/2006/relationships/image" Target="media/image5.png"/><Relationship Id="rId18" Type="http://schemas.openxmlformats.org/officeDocument/2006/relationships/hyperlink" Target="https://journal.unnes.ac.id/nju/index.php/jpi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111/j.1365-2648.2005.03621.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26740/jpsi.v7n2.p89-9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journal.unnes.ac.id/nju/index.php/jpi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journal.unnes.ac.id/sju/index.php/jppipa/article/view/1745"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5C50-C8EB-43F2-AD1B-134E63FD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cp:revision>
  <dcterms:created xsi:type="dcterms:W3CDTF">2026-04-28T09:20:00Z</dcterms:created>
  <dcterms:modified xsi:type="dcterms:W3CDTF">2026-05-11T09:35:00Z</dcterms:modified>
</cp:coreProperties>
</file>